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微软雅黑" w:hAnsi="微软雅黑" w:eastAsia="微软雅黑" w:cs="微软雅黑"/>
          <w:sz w:val="24"/>
          <w:szCs w:val="24"/>
        </w:rPr>
      </w:pPr>
      <w:r>
        <w:rPr>
          <w:rFonts w:hint="eastAsia" w:ascii="微软雅黑" w:hAnsi="微软雅黑" w:eastAsia="微软雅黑" w:cs="微软雅黑"/>
          <w:b/>
          <w:i w:val="0"/>
          <w:caps w:val="0"/>
          <w:color w:val="333333"/>
          <w:spacing w:val="8"/>
          <w:sz w:val="28"/>
          <w:szCs w:val="28"/>
          <w:bdr w:val="none" w:color="auto" w:sz="0" w:space="0"/>
          <w:shd w:val="clear" w:fill="FFFFFF"/>
        </w:rPr>
        <w:t>2021年北京科技大学MBA招生简章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一、项目介绍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01北京科技大学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北京科技大学于1952年由天津大学（原北洋大学）等6所国内著名大学的矿冶系科组建而成，现已发展成为以工为主，工、理、管、文、经、法等多学科协调发展的重点大学：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●教育部直属全国重点大学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开设研究生院的高校之一（全国36所）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1997年，首批“211工程”建设高校</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●2006年，首批“985工程”优势学科创新平台建设高校</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2014年，入选国家“2011计划”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2017年，进入国家“双一流”学科建设行列（第26位）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2018年，高校国家科技奖排名全国第8</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2020年，QS2020世界大学排行榜中内地高校排名第20位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建校以来，学校逐步形成了“学风严谨，崇尚实践”的优良传统，为社会培养各类人才20余万人，大部分已成为国家政治、经济、科技、教育等领域尤其是冶金、材料行业的栋梁和骨干。党和国家领导人罗干、刘淇、徐匡迪、黄孟复、范长龙、郭声琨、刘晓峰等都曾在校学习，另有39名校友当选为中国科学院或中国工程院院士，一大批校友走上了省长、市长的领导岗位，一大批校友担任宝武集团、鞍钢集团、中国铝业、神华集团和新兴际华等国家特大型企业的董事长或总经理。</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02经济管理学院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科技大学经济管理学院的历史可以追溯到上个世纪五十年代初期设立于北京钢铁学院的“冶金经济与企业组织”。经过半个世纪几代师生员工的共同努力，目前已发展成具有相当水平和规模，在国内外有一定影响的管理教育与研究机构。</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院科研成果丰硕。至今，学院教师累计承担国家自然科学基金重点项目、国家社会科学基金重大招标项目等课题400多项，其中省部级以上项目130余项。学院教师的许多科研成果发表在包括国际顶级期刊在内的重要学术期刊上。</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院拥有一支具有丰富理论及实践经验的教师队伍。学院共有教职工150余人，副教授以上占72%左右，教师博士率为92%左右，80%以上教师有出国进修经历。此外，教师中包括北京市高等学校教学名师5人（含一名青年名师，全校教学名师31人）；教育部新世纪优秀人才6人；北京市青年教师基本功比赛一等奖2人；北京市师德标兵2人；财政部会计领军人才1人；首都劳动奖章获得者1人；Elsevier中国高被引学者1人，国家杰出青年1人等。</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学院高度重视教学和人才培养，学院有国家级精品课程、国家级双语教学示范课程、国家级规划教材、北京市精品课程、北京市精品教材、北京市教育教学成果奖等多项有影响的教学类成果。</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03国际认证与国际化发展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学院高度重视国际合作与交流工作，一直将国际化发展作为我院的核心战略之一。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2013年，学院顺利通过英国工商管理硕士协会AMBA认证，为全球200余所通过AMBA认证的优秀商学院群体中的一员,为当时全国第17家，北京地区第3家获此项认证的商学院，并于2016年6月，顺利通过AMBA再认证，取得了有效期5年的最长认证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●2018年2月学院正式通过国际商学院协会AACSB国际认证，北京科技大学成为大陆地区第19家，北京第5家通过AACSB认证的大学。目前，全世界不到5%的商学院取得了这项认证。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2018年，学院启动了EQUIS国际认证和教育部中国高质量MBA教育认证。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院良好的人才培养体系和优秀的培养质量在国际认证过程中得到了高度认可。拥有百年历史的美国商科和管理教育AACSB认证是一项国际公认比较严格的商学院认证,包括15个方面的内容，核心认证内容为师资的质量及教学的质量保证体系，全世界仅有5%的商学院能够获得这项认证，此认证标志着学院的商科教育达到了国际先进标准。学院通过AMBA认证与再认证、AACSB国际认证，标志着学院成为在国内外有较高影响力的经济管理学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国际认证对学院发展的意义是多方面、全方位的。</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首先，国际认证体系有一套严格的要求和标准，要通过该认证就需要按照国际认证的要求对学院的培养目标到师资力量到培养体系到课程建设等方方面面进行审视和改善，国际认证中特别强调各方面的持续改进，这为学院的持续发展赋予了强大的动力和制度基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其次，学院通过国际认证，不仅是对学院在人才培养等方面成绩的认可和证明，更是为学院向世界范围内寻求更广阔的人才培养天地开辟了通道。全世界通过国际认证的商学院都是高质量的商学院，因为有着同样的人才培养体系，彼此更加认可更容易加强交流与合作。</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事实上，自学院通过两项国际认证尤其是AACSB认证以来，学院加速推动与世界知名商学院的国际合作与交流，对学院的学生培养、学科发展、师资提升以及学院整体的国际化发展等都有着重要的积极作用。学院致力于为学生打造国际交流平台，向学生提供长短期、学位非学位各种项目，为学生开阔国际视野、以及与国际教育资源接轨提供了良好的发展平台。</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04项目特色</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北京科技大学是国内最早关注并开始MBA教育的大学之一，早在1986年就与加拿大麦克麻斯特大学(University of McMaster)合作开展MBA研究生项目，1997年经国务院学位办批准为MBA教育试点院校，于2001年通过国务院学位办组织的MBA办学合格评估。经济管理学院依据“特色化、精品化、国际化”办学思路，遵循“作育英才，服务行业”的办学宗旨，培养具有战略视野和领导力的复合型企业首席高管。</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自1998年开始招收第一批MBA学员起，迄今已经具有二十多年的专业硕士培养经验，无论在教学设施等教学条件方面的投入、教学基地开发，还是在师资培养体系、师资准入及评估标准制定、横向科研转化教学、以案例教学为基础的实践教学体系建设方面都奠定了扎实的基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经过多年的积累，学院已经具备了鲜明的培养特色、高质量的专业硕士人才培养体系、成熟的就业指导体系和发达的校友服务网络，能够持续地为MBA学生提供一流的MBA教育和服务，旨在培养具有社会责任与职业道德，具备分析性、批判性、创造性思维与国际视野，具有商业发展判断力与较强的解决现实管理问题的能力，能够胜任组织领导职位的高级管理人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希望每一位走出北京科技大学校门的MBA学子心系国家经济发展，锐意进取，努力开拓，秉承高度的社会责任感和民族使命感，成为承载中华民族伟大复兴和社会进步重任的商界精英。</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科技大学在2018年获得全国管理案例大赛全国总冠军，同年摘取尖烽时刻大赛的特等奖，在此双冠之年又恰逢北科MBA二十周年庆祝盛事。冠军的背后，是持续的努力和坚持。自从我校2014年成立案例中心以来，共有12篇案例获得百优案例的荣誉；43篇入库案例；2015-2017连续三年被评为百优案例优秀组织单位；是全国唯一一所高校连续七年进入案例大赛全国总决赛，并获得四次季军，二次亚军，一次冠军。目前，基于案例“写”与“赛”的案例行动式学习MBA创新教学新范式已成为贯穿我校MBA培养体系的最大特色之一。</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二、MBA人才培养体系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01培养目标：青年管理精英和社会领导者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课程体系充分考虑课程对中国管理问题的适应性和对全球市场发展的前瞻性，借助中国经济高速发展的强劲动力和北京科技大学经济管理学院的优质学术和实践资源，意在培养谙熟中国国情的青年管理精英和社会领导者，为民族发展培养杰出的管理人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02课程体系：夯实管理基础、顺应时代发展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科MBA项目以中文授课为主，师资本土实践经验丰富；项目同时邀请国内外杰出学者、企业高管或行业专家，走入课堂提供“人和对话”或课外提供“志远论坛”、金鼎云讲堂讲座等形式，扩展学生视野与知识。学生可以获得海外院校交换学习、短期国际课程和海外访学等形式多样的国际化视野拓展机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为了满足多领域人才的不同需求，MBA项目在领域专业课内开发以下课程种类供学习：信息管理与商业大数据、项目管理、金融与财务、人力资源管理、市场营销和综合经济管理，等等。除了上述方向，还结合学生背景，开设了创新与创业、跨国经营与国际化、生产与运作管理等方向相关的课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MBA课程地图</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（注：具体培养方案以入学年份学院官方发布为准）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03“五位一体”培养体系：知行合一，价值塑造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在多年工商管理人才培养的基础上，学院密切关注企业管理业界对高级管理人才的素质需求，融合中西前沿工商管理教育新理念的基础上，逐步形成了“五位一体”的学习价值塑造体系，从“知”与“行”两个领域，全方位塑造“青年管理精英和社会领导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五位一体”是指从创新课程体系、案例行动式学习、商业实践与运用、领导力开发、终身学习与发展这五个维度，赋予学生“知识”、“能力”、“视野”、“责任”和“平台”五类综合资源，进行全方位的人才培养，实现最优的学习价值塑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MBA“五位一体”培养体系</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三、招生人数、学费和奖学金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01招生人数</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全日制：80人；非全日制：165人。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因教育部正式招生计划下达数、推免生实际录取数及上线生源、调剂生源等情况在招生简章制作阶段具有不确定性，我校后期将对各专业全国统考的拟招生人数进行适当调整并在相应阶段公示。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2021年我校全日制硕士研究生仅招收非定向就业类考生（少数民族高层次骨干计划除外）；非全日制硕士研究生仅招收定向就业研究生。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02学费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工商管理硕士（专业学位）学制两年，全日制3.4万元/学年，学费总额6.8万元；非全日制6.4万元/学年，学费总额12.8万元。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03奖助学金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非全日制奖学金政策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为了鼓励北京科技大学工商管理硕士（MBA）非全日制研究生勤奋学习、开拓进取、努力实践，成为具有创新精神和较强实践能力的、品学兼优的高素质人才，培养更多品学兼优的商界精英，北京科技大学经济管理学院MBA中心根据国家及学校的相关精神和规定，面向非全日制学员设立新生奖学金，类别如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预面试优秀奖学金：预面试结果分为优秀、通过及不通过三档。获得优秀并最终录取的第一志愿非全日制学员可获得5000元奖学金。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全国联考笔试奖学金：第一志愿非全日制考生按全国联考初试成绩排名。人数及总额由学院根据当年招生情况另行规定。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境外访学奖学金：参加MBA中心认定的境外访学项目且考核合格者可获得不超过5000元的境外访学奖学金，在学期间可申请一次。</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具体规则以MBA中心发布的政策为准。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全日制奖学金政策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根据《北京科技大学研究生奖助学金管理办法（修订）》（校发〔2017〕55号），全日制硕士研究生新生奖助学金政策如下：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助学金：全日制非定向就业新生0.6万元/学年（含全日制定向就业考生中少数民族骨干计划新生）。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学业奖学金：全日制新生（含定向就业考生中少数民族骨干计划和强军计划新生），第一年均享受奖学金1.0万元/学年，第二学年及之后享受的奖学金标准参见《北京科技大学研究生奖助学金管理办法（修订）》（校发〔2017〕55号）。</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四、报考事项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01报考条件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3.身体健康状况符合国家和学校规定的体检要求。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4.考生的学历必须符合下列条件之一：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（1）获得国家承认的大学本科毕业学历后有3年或3年以上工作经验的人员；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（2）获得国家承认的高职高专毕业学历或本科结业后，有5年或5年以上工作经验，达到与大学本科毕业生同等学力的人员；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（3）获得硕士学位或博士学位后有2年或2年以上工作经验的人员。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注：工商管理硕士专业学位研究生相关考试招生政策同时按照《教育部关于进一步规范工商管理硕士专业学位研究生教育的意见》（教研〔2016〕2号）有关规定执行。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02考试科目及形式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初试考试科目：①管理类联考综合能力【199】；②英语二【204】。</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复试包括专业水平考核、外语水平考核及综合素质考核（含思想政治理论方面知识），考核方式采用笔试、面试或实验等一种或多种形式，具体考核方式以学院公布的复试方案为准。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注：以大学本科同等学力身份报考我校125100工商管理（MBA）专业的考生复试时不需要参加同等学力加试。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五、网上报名、网上确认及初试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凡是符合我校报考条件的考生，请于报考前，仔细阅读教育部、所在省级教育招生考试机构、报考点以及招生单位的网报公告、通知等文件。不按要求报名，误填、错填报考信息或填报虚假信息，而导致不能现场确认、初试或复试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01网上报名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所有参加全国统考的考试报名均以网上报名形式进行，网上报名时间为2020年10月10日至10月31日，每天9:00—22:00。网上预报名时间为2020年9月24日至9月27日，每天9:00—22:00。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考生须在规定时间内，登录中国研究生招生信息网（以下简称“研招网”，公网网址：http://yz.chsi.com.cn，教育网网址：http://yz.chsi.cn）完成网上报名手续。报名期间，考生可自行修改网上报名信息或重新填报报名信息，但一位考生只能保留一条有效报名信息。逾期不再补报，也不得修改报名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考生报名时只填报一个招生单位的一个专业。待考试结束，教育部公布考生进入复试的初试成绩基本要求后，考生可通过“研招网”调剂服务系统了解招生单位的调剂办法、计划余额等信息，并按相关规定自主多次平行填报多个调剂志愿。</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 报名期间，网上报名系统将对考生学历（学籍）信息进行网上校验，考生可上网查看学历（学籍）校验结果；考生应在网上报名开始提前1周，自行登录“中国高等教育学生信息网”（以下简称“学信网”，网址https://www.chsi.com.cn/）查询下载本人学历（学籍）信息，按照“学信网”提供的学历（学籍）信息进行网上信息填报，避免错误填报。未查询到学历（学籍）的考生须及早到学信网指定的学历（学籍）权威认证机构进行认证（鉴于线下学历（学籍）认证反馈时间较长，考生务必留出充裕的时间，及早开展认证工作）。</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在国（境）外高校获得学位学历者，须到教育部网站（网址http://www.moe.edu.cn/）指定的官方认证机构（教育部留学服务中心）查询认证，并获取书面认证报告。</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已变更身份信息（姓名、身份证号等）的考生须使用变更后的身份信息报名，因更改身份信息导致学历（学籍）校验未通过的考生，还须向考点和招生单位提供具有更改记录的户口本（簿）或公安机关开具的相关证明，用以报考点和招生单位审核备案。相关证明材料还须在规定时间内通过EMS寄（送）至我校研究生招生办公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未能通过学历（学籍）网上校验的考生应在学校规定时间内完成学历（学籍）核验，否则，因此而造成不能网上确认（现场确认）、考试、复试或录取的，后果由考生本人承担。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5.考生报考类别分非定向就业和定向就业两类：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全日制仅招收非定向就业类考生，录取后应将个人档案转至学校，因个人原因未能将档案转入学校造成无法办理报到手续的，一切后果由考生本人承担。非定向就业类研究生，毕业时与用人单位以“双向选择”的方式落实就业去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非全日制仅招收定向就业类考生，选择“非全日制”学习方式的考生网上报名时“就业类别”应选择“定向就业”，并填写定向单位名称和定向单位详细地址等信息。定向就业考生网报时应如实填写定向就业单位的详细信息，录取后无须将个人档案转入学校，研究生毕业后回原单位就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考点选择：报考前，请考生务必认真阅读“中国研究生招生信息网”发布的报考须知，包括报考点所在省（市、区）教育招生考试机构发布的报考须知及网上公告和报考点的具体要求。因不按公告要求错选报考点造成不能通过网上确认、参加考试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报考北京科技大学125100工商管理（MBA）专业的考生满足以下（1）、（2）条件之一的可选择北京科技大学考点（考点代码1108）办理网上报名和网上确认手续：</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（1）户籍所在地为北京地区的非应届毕业考生；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（2）具有2020年在京连续缴纳6个月（含）以上社保记录且人事档案存放单位在京的非应届毕业考生；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不满足上述条件（1）、（2）的其他考生，应选择户籍所在地省级教育招生考试机构指定的报考点办理网上报名和网上确认（现场确认）手续。考生可通过“中国研究生招生信息网”查询各省（市、区）教育招生考试机构的网报公告。</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7. 以同等学力身份报考的人员，应如实填写学习情况和提供真实材料。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8. 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9. 考生应当认真了解并严格按照报考条件及相关政策要求选择填报志愿。因不符合报考条件及相关政策要求，造成后续不能现场确认、考试、复试或录取的，后果由考生本人承担。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10.考生应当按要求准确填写个人网上报名信息并提供真实材料。考生因网报信息填写错误、填报虚假信息而造成不能考试、复试或录取的，后果由考生本人承担。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02网上确认（现场确认）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1.所有考生均应当在规定时间内在网上或到报考点指定地点现场核对并确认其网上报名信息，逾期不再补办。</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北京科技大学考点（考点代码1108）采用网上确认方式，选择北京科技大学考点的考生，网上确认前后务必关注中国研究生招生信息网、北京科技大学研究生招生信息网以及相应公众号（北科研招）上的相关通知。因未及时关注通知而造成的问题，由考生本人负责。</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3.选择其他报考点的考生，请关注查看相关报考点的通知。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03初试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考生应当在2020年12月19日至12月28日期间，凭网报“用户名”和“密码”登录中国研究生招生信息网下载打印《准考证》。《准考证》使用A4幅面白纸打印，正反两面在使用期间不得涂改。考生凭下载打印的《准考证》及有效居民身份证参加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全国统一初试时间：12月26日（管理类联考综合能力【199】：上午8:30—11:30，英语二【204】：下午14:00—17:00）。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为保障考生和考试工作人员的生命安全和身体健康，考生应对我校考点防控新冠肺炎疫情所采取的安全措施予以配合。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 初试成绩一般在2021年2月份公布，考生自行登录北京科技大学研究生招生管理信息系统查询并下载打印成绩单，我校不寄发纸质成绩单。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六、资格审查、复试及体检</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考生资格审查在复试时统一进行，审查材料和审查程序见培养单位公布的复试方案。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复试时间暂定3月下旬，考生应在3月中旬登录我校研究生招生信息网硕士招生栏目查询复试有关信息及安排。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复试费用：按北京市发展和改革委员会、北京市财政局规定交纳复试费：100元/人。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 体检时间在拟录取名单公布后另行通知，体检标准参照教育部、卫生部、中国残疾人联合会修订的《普通高等学校招生体检工作指导意见》（教学〔2003〕3号）及《教育部办公厅 卫生部办公厅关于普通高等学校招生学生入学身体检查取消乙肝项目检测有关问题的通知》（教学厅〔2010〕2号）。体检地点：北京科技大学校医院。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七、思想政治素质和品德考核</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思想政治素质和品德考核是保证入学新生质量的重要工作环节，思想政治素质和品德考核主要是考核考生本人的现实表现，内容包括考生的政治态度、思想表现、道德品质、遵纪守法、诚实守信等方面。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采取“函调”的方式对考生的思想政治素质和品德考核。拟录取名单确定后，我校将向考生所在单位函调人事档案（或档案审查意见）和本人现实表现等材料，全面考查其思想政治和品德情况。函调的考生现实表现材料，需由考生本人档案或工作所在单位的人事、政工部门加盖印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八、录取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学校根据考生的初试成绩、复试成绩、综合考察其平时学习成绩和思想政治表现、业务素质以及身心健康状况择优确定录取名单。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录取为定向就业的硕士研究生应当与学校、用人单位分别签订定向就业合同。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九、学制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我校工商管理（专业学位）硕士研究生学制为2年。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十、授课时间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●全日制主要安排在周一至周五上课；</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●非全日制周末班主要安排周六日上课；</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●集中班原则上平均每月1次，周四至周日。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●课程具体安排以入学后排课为准，根据实际情况，经管学院MBA中心保留对排课方式与课程时间的调整权利。</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十一、培养及学位授予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学生在规定年限内学完规定的课程，成绩合格，修满规定的学分，通过考核和毕业论文答辩，经学校审核批准后，授予“北京科技大学工商管理硕士学位证”和“北京科技大学工商管理硕士毕业证”。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十二、住宿</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根据《北京科技大学学生公寓住宿管理规定》(校发〔2018〕83号）相关规定，工商管理专业学位硕士研究生（MBA）学校不提供住宿。学校住宿政策如有变化，按最新政策执行。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十三、联系方式</w:t>
      </w:r>
      <w:bookmarkStart w:id="0" w:name="_GoBack"/>
      <w:bookmarkEnd w:id="0"/>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●地址：北京市海淀区学院路30号（邮编：100083）</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●办公地点：北京科技大学经济管理学院MBA中心，804室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●咨询电话：孟老师（010）62332746；陈老师（010）62333961</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●北科大研究生招生信息网：http://yzxc.ustb.edu.cn/html/1/</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●经管学院网址：http://sem.ustb.edu.cn/index.htm</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●MBA中心官网：http://mba.ustb.edu.cn/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●MBA官方微信号“北科大MBA中心”，请考生们通过公众号全面了解北科MBA学术活动及招生公告</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●北科2021年MBA备考QQ群：728882121，建议入群，该群是招生大使与考生直接交流、促进学习的重要平台。</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说明：以上内容如与教育部或北京科技大学最新政策冲突，按照最新政策执行。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0468BA"/>
    <w:rsid w:val="0A0468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2020-11-30T07:29:00Z</dcterms:created>
  <dc:creator>SUCCESS</dc:creator>
  <cp:lastModifiedBy>SUCCESS</cp:lastModifiedBy>
  <dcterms:modified xsi:type="dcterms:W3CDTF">2020-11-30T07:32:13Z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