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102" w:beforeAutospacing="0" w:after="102" w:afterAutospacing="0"/>
        <w:ind w:left="0" w:right="0" w:firstLine="0"/>
        <w:jc w:val="center"/>
        <w:rPr>
          <w:rFonts w:hint="eastAsia" w:ascii="微软雅黑" w:hAnsi="微软雅黑" w:eastAsia="微软雅黑" w:cs="微软雅黑"/>
          <w:i w:val="0"/>
          <w:caps w:val="0"/>
          <w:color w:val="000000"/>
          <w:spacing w:val="0"/>
          <w:sz w:val="28"/>
          <w:szCs w:val="28"/>
        </w:rPr>
      </w:pPr>
      <w:r>
        <w:rPr>
          <w:rStyle w:val="5"/>
          <w:rFonts w:hint="eastAsia" w:ascii="微软雅黑" w:hAnsi="微软雅黑" w:eastAsia="微软雅黑" w:cs="微软雅黑"/>
          <w:i w:val="0"/>
          <w:caps w:val="0"/>
          <w:color w:val="000000"/>
          <w:spacing w:val="0"/>
          <w:sz w:val="28"/>
          <w:szCs w:val="28"/>
        </w:rPr>
        <w:t>北京林业大学2021年工商管理硕士（MBA）招生简章</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北京林业大学</w:t>
      </w:r>
      <w:r>
        <w:rPr>
          <w:rFonts w:hint="eastAsia" w:ascii="微软雅黑" w:hAnsi="微软雅黑" w:eastAsia="微软雅黑" w:cs="微软雅黑"/>
          <w:i w:val="0"/>
          <w:caps w:val="0"/>
          <w:color w:val="000000"/>
          <w:spacing w:val="0"/>
          <w:sz w:val="24"/>
          <w:szCs w:val="24"/>
        </w:rPr>
        <w:t>2021</w:t>
      </w:r>
      <w:r>
        <w:rPr>
          <w:rFonts w:hint="eastAsia" w:ascii="微软雅黑" w:hAnsi="微软雅黑" w:eastAsia="微软雅黑" w:cs="微软雅黑"/>
          <w:i w:val="0"/>
          <w:caps w:val="0"/>
          <w:color w:val="000000"/>
          <w:spacing w:val="0"/>
          <w:sz w:val="24"/>
          <w:szCs w:val="24"/>
        </w:rPr>
        <w:t>年计划招收非全日制工商管理硕士（</w:t>
      </w: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65</w:t>
      </w:r>
      <w:r>
        <w:rPr>
          <w:rFonts w:hint="eastAsia" w:ascii="微软雅黑" w:hAnsi="微软雅黑" w:eastAsia="微软雅黑" w:cs="微软雅黑"/>
          <w:i w:val="0"/>
          <w:caps w:val="0"/>
          <w:color w:val="000000"/>
          <w:spacing w:val="0"/>
          <w:sz w:val="24"/>
          <w:szCs w:val="24"/>
        </w:rPr>
        <w:t>名。欢迎广大考生踊跃报考！</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北京林业大学是教育部直属、教育部与国家林业和草原局共建的全国重点大学。是国家首批“</w:t>
      </w:r>
      <w:r>
        <w:rPr>
          <w:rFonts w:hint="eastAsia" w:ascii="微软雅黑" w:hAnsi="微软雅黑" w:eastAsia="微软雅黑" w:cs="微软雅黑"/>
          <w:i w:val="0"/>
          <w:caps w:val="0"/>
          <w:color w:val="000000"/>
          <w:spacing w:val="0"/>
          <w:sz w:val="24"/>
          <w:szCs w:val="24"/>
        </w:rPr>
        <w:t>211</w:t>
      </w:r>
      <w:r>
        <w:rPr>
          <w:rFonts w:hint="eastAsia" w:ascii="微软雅黑" w:hAnsi="微软雅黑" w:eastAsia="微软雅黑" w:cs="微软雅黑"/>
          <w:i w:val="0"/>
          <w:caps w:val="0"/>
          <w:color w:val="000000"/>
          <w:spacing w:val="0"/>
          <w:sz w:val="24"/>
          <w:szCs w:val="24"/>
        </w:rPr>
        <w:t>工程”重点建设高校和国家“优势学科创新平台”建设项目试点高校，是</w:t>
      </w:r>
      <w:bookmarkStart w:id="0" w:name="_GoBack"/>
      <w:bookmarkEnd w:id="0"/>
      <w:r>
        <w:rPr>
          <w:rFonts w:hint="eastAsia" w:ascii="微软雅黑" w:hAnsi="微软雅黑" w:eastAsia="微软雅黑" w:cs="微软雅黑"/>
          <w:i w:val="0"/>
          <w:caps w:val="0"/>
          <w:color w:val="000000"/>
          <w:spacing w:val="0"/>
          <w:sz w:val="24"/>
          <w:szCs w:val="24"/>
        </w:rPr>
        <w:t>世界一流学科建设高校。</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学校办学历史悠久，前身可追溯至</w:t>
      </w:r>
      <w:r>
        <w:rPr>
          <w:rFonts w:hint="eastAsia" w:ascii="微软雅黑" w:hAnsi="微软雅黑" w:eastAsia="微软雅黑" w:cs="微软雅黑"/>
          <w:i w:val="0"/>
          <w:caps w:val="0"/>
          <w:color w:val="000000"/>
          <w:spacing w:val="0"/>
          <w:sz w:val="24"/>
          <w:szCs w:val="24"/>
        </w:rPr>
        <w:t>1902</w:t>
      </w:r>
      <w:r>
        <w:rPr>
          <w:rFonts w:hint="eastAsia" w:ascii="微软雅黑" w:hAnsi="微软雅黑" w:eastAsia="微软雅黑" w:cs="微软雅黑"/>
          <w:i w:val="0"/>
          <w:caps w:val="0"/>
          <w:color w:val="000000"/>
          <w:spacing w:val="0"/>
          <w:sz w:val="24"/>
          <w:szCs w:val="24"/>
        </w:rPr>
        <w:t>年的京师大学堂农业科林学目。</w:t>
      </w:r>
      <w:r>
        <w:rPr>
          <w:rFonts w:hint="eastAsia" w:ascii="微软雅黑" w:hAnsi="微软雅黑" w:eastAsia="微软雅黑" w:cs="微软雅黑"/>
          <w:i w:val="0"/>
          <w:caps w:val="0"/>
          <w:color w:val="000000"/>
          <w:spacing w:val="0"/>
          <w:sz w:val="24"/>
          <w:szCs w:val="24"/>
        </w:rPr>
        <w:t>1952</w:t>
      </w:r>
      <w:r>
        <w:rPr>
          <w:rFonts w:hint="eastAsia" w:ascii="微软雅黑" w:hAnsi="微软雅黑" w:eastAsia="微软雅黑" w:cs="微软雅黑"/>
          <w:i w:val="0"/>
          <w:caps w:val="0"/>
          <w:color w:val="000000"/>
          <w:spacing w:val="0"/>
          <w:sz w:val="24"/>
          <w:szCs w:val="24"/>
        </w:rPr>
        <w:t>年成立北京林学院。</w:t>
      </w:r>
      <w:r>
        <w:rPr>
          <w:rFonts w:hint="eastAsia" w:ascii="微软雅黑" w:hAnsi="微软雅黑" w:eastAsia="微软雅黑" w:cs="微软雅黑"/>
          <w:i w:val="0"/>
          <w:caps w:val="0"/>
          <w:color w:val="000000"/>
          <w:spacing w:val="0"/>
          <w:sz w:val="24"/>
          <w:szCs w:val="24"/>
        </w:rPr>
        <w:t>1960</w:t>
      </w:r>
      <w:r>
        <w:rPr>
          <w:rFonts w:hint="eastAsia" w:ascii="微软雅黑" w:hAnsi="微软雅黑" w:eastAsia="微软雅黑" w:cs="微软雅黑"/>
          <w:i w:val="0"/>
          <w:caps w:val="0"/>
          <w:color w:val="000000"/>
          <w:spacing w:val="0"/>
          <w:sz w:val="24"/>
          <w:szCs w:val="24"/>
        </w:rPr>
        <w:t>年被列为全国重点高等院校，</w:t>
      </w:r>
      <w:r>
        <w:rPr>
          <w:rFonts w:hint="eastAsia" w:ascii="微软雅黑" w:hAnsi="微软雅黑" w:eastAsia="微软雅黑" w:cs="微软雅黑"/>
          <w:i w:val="0"/>
          <w:caps w:val="0"/>
          <w:color w:val="000000"/>
          <w:spacing w:val="0"/>
          <w:sz w:val="24"/>
          <w:szCs w:val="24"/>
        </w:rPr>
        <w:t>1981</w:t>
      </w:r>
      <w:r>
        <w:rPr>
          <w:rFonts w:hint="eastAsia" w:ascii="微软雅黑" w:hAnsi="微软雅黑" w:eastAsia="微软雅黑" w:cs="微软雅黑"/>
          <w:i w:val="0"/>
          <w:caps w:val="0"/>
          <w:color w:val="000000"/>
          <w:spacing w:val="0"/>
          <w:sz w:val="24"/>
          <w:szCs w:val="24"/>
        </w:rPr>
        <w:t>年成为首批具有博士、硕士学位授予权的高校。</w:t>
      </w:r>
      <w:r>
        <w:rPr>
          <w:rFonts w:hint="eastAsia" w:ascii="微软雅黑" w:hAnsi="微软雅黑" w:eastAsia="微软雅黑" w:cs="微软雅黑"/>
          <w:i w:val="0"/>
          <w:caps w:val="0"/>
          <w:color w:val="000000"/>
          <w:spacing w:val="0"/>
          <w:sz w:val="24"/>
          <w:szCs w:val="24"/>
        </w:rPr>
        <w:t>1985</w:t>
      </w:r>
      <w:r>
        <w:rPr>
          <w:rFonts w:hint="eastAsia" w:ascii="微软雅黑" w:hAnsi="微软雅黑" w:eastAsia="微软雅黑" w:cs="微软雅黑"/>
          <w:i w:val="0"/>
          <w:caps w:val="0"/>
          <w:color w:val="000000"/>
          <w:spacing w:val="0"/>
          <w:sz w:val="24"/>
          <w:szCs w:val="24"/>
        </w:rPr>
        <w:t>年更名为北京林业大学。</w:t>
      </w:r>
      <w:r>
        <w:rPr>
          <w:rFonts w:hint="eastAsia" w:ascii="微软雅黑" w:hAnsi="微软雅黑" w:eastAsia="微软雅黑" w:cs="微软雅黑"/>
          <w:i w:val="0"/>
          <w:caps w:val="0"/>
          <w:color w:val="000000"/>
          <w:spacing w:val="0"/>
          <w:sz w:val="24"/>
          <w:szCs w:val="24"/>
        </w:rPr>
        <w:t>1996</w:t>
      </w:r>
      <w:r>
        <w:rPr>
          <w:rFonts w:hint="eastAsia" w:ascii="微软雅黑" w:hAnsi="微软雅黑" w:eastAsia="微软雅黑" w:cs="微软雅黑"/>
          <w:i w:val="0"/>
          <w:caps w:val="0"/>
          <w:color w:val="000000"/>
          <w:spacing w:val="0"/>
          <w:sz w:val="24"/>
          <w:szCs w:val="24"/>
        </w:rPr>
        <w:t>年被国家列为首批“</w:t>
      </w:r>
      <w:r>
        <w:rPr>
          <w:rFonts w:hint="eastAsia" w:ascii="微软雅黑" w:hAnsi="微软雅黑" w:eastAsia="微软雅黑" w:cs="微软雅黑"/>
          <w:i w:val="0"/>
          <w:caps w:val="0"/>
          <w:color w:val="000000"/>
          <w:spacing w:val="0"/>
          <w:sz w:val="24"/>
          <w:szCs w:val="24"/>
        </w:rPr>
        <w:t>211</w:t>
      </w:r>
      <w:r>
        <w:rPr>
          <w:rFonts w:hint="eastAsia" w:ascii="微软雅黑" w:hAnsi="微软雅黑" w:eastAsia="微软雅黑" w:cs="微软雅黑"/>
          <w:i w:val="0"/>
          <w:caps w:val="0"/>
          <w:color w:val="000000"/>
          <w:spacing w:val="0"/>
          <w:sz w:val="24"/>
          <w:szCs w:val="24"/>
        </w:rPr>
        <w:t>工程”重点建设高校。</w:t>
      </w:r>
      <w:r>
        <w:rPr>
          <w:rFonts w:hint="eastAsia" w:ascii="微软雅黑" w:hAnsi="微软雅黑" w:eastAsia="微软雅黑" w:cs="微软雅黑"/>
          <w:i w:val="0"/>
          <w:caps w:val="0"/>
          <w:color w:val="000000"/>
          <w:spacing w:val="0"/>
          <w:sz w:val="24"/>
          <w:szCs w:val="24"/>
        </w:rPr>
        <w:t>2000</w:t>
      </w:r>
      <w:r>
        <w:rPr>
          <w:rFonts w:hint="eastAsia" w:ascii="微软雅黑" w:hAnsi="微软雅黑" w:eastAsia="微软雅黑" w:cs="微软雅黑"/>
          <w:i w:val="0"/>
          <w:caps w:val="0"/>
          <w:color w:val="000000"/>
          <w:spacing w:val="0"/>
          <w:sz w:val="24"/>
          <w:szCs w:val="24"/>
        </w:rPr>
        <w:t>年经教育部批准试办研究生院，</w:t>
      </w:r>
      <w:r>
        <w:rPr>
          <w:rFonts w:hint="eastAsia" w:ascii="微软雅黑" w:hAnsi="微软雅黑" w:eastAsia="微软雅黑" w:cs="微软雅黑"/>
          <w:i w:val="0"/>
          <w:caps w:val="0"/>
          <w:color w:val="000000"/>
          <w:spacing w:val="0"/>
          <w:sz w:val="24"/>
          <w:szCs w:val="24"/>
        </w:rPr>
        <w:t>2004</w:t>
      </w:r>
      <w:r>
        <w:rPr>
          <w:rFonts w:hint="eastAsia" w:ascii="微软雅黑" w:hAnsi="微软雅黑" w:eastAsia="微软雅黑" w:cs="微软雅黑"/>
          <w:i w:val="0"/>
          <w:caps w:val="0"/>
          <w:color w:val="000000"/>
          <w:spacing w:val="0"/>
          <w:sz w:val="24"/>
          <w:szCs w:val="24"/>
        </w:rPr>
        <w:t>年正式建立研究生院。</w:t>
      </w:r>
      <w:r>
        <w:rPr>
          <w:rFonts w:hint="eastAsia" w:ascii="微软雅黑" w:hAnsi="微软雅黑" w:eastAsia="微软雅黑" w:cs="微软雅黑"/>
          <w:i w:val="0"/>
          <w:caps w:val="0"/>
          <w:color w:val="000000"/>
          <w:spacing w:val="0"/>
          <w:sz w:val="24"/>
          <w:szCs w:val="24"/>
        </w:rPr>
        <w:t>2005</w:t>
      </w:r>
      <w:r>
        <w:rPr>
          <w:rFonts w:hint="eastAsia" w:ascii="微软雅黑" w:hAnsi="微软雅黑" w:eastAsia="微软雅黑" w:cs="微软雅黑"/>
          <w:i w:val="0"/>
          <w:caps w:val="0"/>
          <w:color w:val="000000"/>
          <w:spacing w:val="0"/>
          <w:sz w:val="24"/>
          <w:szCs w:val="24"/>
        </w:rPr>
        <w:t>年获得本科自主选拔录取资格。</w:t>
      </w:r>
      <w:r>
        <w:rPr>
          <w:rFonts w:hint="eastAsia" w:ascii="微软雅黑" w:hAnsi="微软雅黑" w:eastAsia="微软雅黑" w:cs="微软雅黑"/>
          <w:i w:val="0"/>
          <w:caps w:val="0"/>
          <w:color w:val="000000"/>
          <w:spacing w:val="0"/>
          <w:sz w:val="24"/>
          <w:szCs w:val="24"/>
        </w:rPr>
        <w:t>2008</w:t>
      </w:r>
      <w:r>
        <w:rPr>
          <w:rFonts w:hint="eastAsia" w:ascii="微软雅黑" w:hAnsi="微软雅黑" w:eastAsia="微软雅黑" w:cs="微软雅黑"/>
          <w:i w:val="0"/>
          <w:caps w:val="0"/>
          <w:color w:val="000000"/>
          <w:spacing w:val="0"/>
          <w:sz w:val="24"/>
          <w:szCs w:val="24"/>
        </w:rPr>
        <w:t>年，学校成为国家“优势学科创新平台”建设项目试点高校。</w:t>
      </w:r>
      <w:r>
        <w:rPr>
          <w:rFonts w:hint="eastAsia" w:ascii="微软雅黑" w:hAnsi="微软雅黑" w:eastAsia="微软雅黑" w:cs="微软雅黑"/>
          <w:i w:val="0"/>
          <w:caps w:val="0"/>
          <w:color w:val="000000"/>
          <w:spacing w:val="0"/>
          <w:sz w:val="24"/>
          <w:szCs w:val="24"/>
        </w:rPr>
        <w:t>2011</w:t>
      </w:r>
      <w:r>
        <w:rPr>
          <w:rFonts w:hint="eastAsia" w:ascii="微软雅黑" w:hAnsi="微软雅黑" w:eastAsia="微软雅黑" w:cs="微软雅黑"/>
          <w:i w:val="0"/>
          <w:caps w:val="0"/>
          <w:color w:val="000000"/>
          <w:spacing w:val="0"/>
          <w:sz w:val="24"/>
          <w:szCs w:val="24"/>
        </w:rPr>
        <w:t>年与其他</w:t>
      </w:r>
      <w:r>
        <w:rPr>
          <w:rFonts w:hint="eastAsia" w:ascii="微软雅黑" w:hAnsi="微软雅黑" w:eastAsia="微软雅黑" w:cs="微软雅黑"/>
          <w:i w:val="0"/>
          <w:caps w:val="0"/>
          <w:color w:val="000000"/>
          <w:spacing w:val="0"/>
          <w:sz w:val="24"/>
          <w:szCs w:val="24"/>
        </w:rPr>
        <w:t>10</w:t>
      </w:r>
      <w:r>
        <w:rPr>
          <w:rFonts w:hint="eastAsia" w:ascii="微软雅黑" w:hAnsi="微软雅黑" w:eastAsia="微软雅黑" w:cs="微软雅黑"/>
          <w:i w:val="0"/>
          <w:caps w:val="0"/>
          <w:color w:val="000000"/>
          <w:spacing w:val="0"/>
          <w:sz w:val="24"/>
          <w:szCs w:val="24"/>
        </w:rPr>
        <w:t>所行业特色高校参与组建北京高科大学联盟。</w:t>
      </w:r>
      <w:r>
        <w:rPr>
          <w:rFonts w:hint="eastAsia" w:ascii="微软雅黑" w:hAnsi="微软雅黑" w:eastAsia="微软雅黑" w:cs="微软雅黑"/>
          <w:i w:val="0"/>
          <w:caps w:val="0"/>
          <w:color w:val="000000"/>
          <w:spacing w:val="0"/>
          <w:sz w:val="24"/>
          <w:szCs w:val="24"/>
        </w:rPr>
        <w:t>2012</w:t>
      </w:r>
      <w:r>
        <w:rPr>
          <w:rFonts w:hint="eastAsia" w:ascii="微软雅黑" w:hAnsi="微软雅黑" w:eastAsia="微软雅黑" w:cs="微软雅黑"/>
          <w:i w:val="0"/>
          <w:caps w:val="0"/>
          <w:color w:val="000000"/>
          <w:spacing w:val="0"/>
          <w:sz w:val="24"/>
          <w:szCs w:val="24"/>
        </w:rPr>
        <w:t>年，牵头成立中国第一个林业协同创新中心–“林木资源高效培育与利用”协同创新中心。</w:t>
      </w:r>
      <w:r>
        <w:rPr>
          <w:rFonts w:hint="eastAsia" w:ascii="微软雅黑" w:hAnsi="微软雅黑" w:eastAsia="微软雅黑" w:cs="微软雅黑"/>
          <w:i w:val="0"/>
          <w:caps w:val="0"/>
          <w:color w:val="000000"/>
          <w:spacing w:val="0"/>
          <w:sz w:val="24"/>
          <w:szCs w:val="24"/>
        </w:rPr>
        <w:t>2016</w:t>
      </w:r>
      <w:r>
        <w:rPr>
          <w:rFonts w:hint="eastAsia" w:ascii="微软雅黑" w:hAnsi="微软雅黑" w:eastAsia="微软雅黑" w:cs="微软雅黑"/>
          <w:i w:val="0"/>
          <w:caps w:val="0"/>
          <w:color w:val="000000"/>
          <w:spacing w:val="0"/>
          <w:sz w:val="24"/>
          <w:szCs w:val="24"/>
        </w:rPr>
        <w:t>年，“学校林木分子设计育种高精尖创新中心”入选北京市第二批高精尖创新中心。</w:t>
      </w:r>
      <w:r>
        <w:rPr>
          <w:rFonts w:hint="eastAsia" w:ascii="微软雅黑" w:hAnsi="微软雅黑" w:eastAsia="微软雅黑" w:cs="微软雅黑"/>
          <w:i w:val="0"/>
          <w:caps w:val="0"/>
          <w:color w:val="000000"/>
          <w:spacing w:val="0"/>
          <w:sz w:val="24"/>
          <w:szCs w:val="24"/>
        </w:rPr>
        <w:t>2017</w:t>
      </w:r>
      <w:r>
        <w:rPr>
          <w:rFonts w:hint="eastAsia" w:ascii="微软雅黑" w:hAnsi="微软雅黑" w:eastAsia="微软雅黑" w:cs="微软雅黑"/>
          <w:i w:val="0"/>
          <w:caps w:val="0"/>
          <w:color w:val="000000"/>
          <w:spacing w:val="0"/>
          <w:sz w:val="24"/>
          <w:szCs w:val="24"/>
        </w:rPr>
        <w:t>年，学校入选世界一流学科建设高校行列，林学和风景园林学两个学科入围“双一流”建设学科名单。</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建校</w:t>
      </w:r>
      <w:r>
        <w:rPr>
          <w:rFonts w:hint="eastAsia" w:ascii="微软雅黑" w:hAnsi="微软雅黑" w:eastAsia="微软雅黑" w:cs="微软雅黑"/>
          <w:i w:val="0"/>
          <w:caps w:val="0"/>
          <w:color w:val="000000"/>
          <w:spacing w:val="0"/>
          <w:sz w:val="24"/>
          <w:szCs w:val="24"/>
        </w:rPr>
        <w:t>68</w:t>
      </w:r>
      <w:r>
        <w:rPr>
          <w:rFonts w:hint="eastAsia" w:ascii="微软雅黑" w:hAnsi="微软雅黑" w:eastAsia="微软雅黑" w:cs="微软雅黑"/>
          <w:i w:val="0"/>
          <w:caps w:val="0"/>
          <w:color w:val="000000"/>
          <w:spacing w:val="0"/>
          <w:sz w:val="24"/>
          <w:szCs w:val="24"/>
        </w:rPr>
        <w:t>年来，北京林业大学形成了“知山知水，树木树人”的办学理念，培养了包括</w:t>
      </w:r>
      <w:r>
        <w:rPr>
          <w:rFonts w:hint="eastAsia" w:ascii="微软雅黑" w:hAnsi="微软雅黑" w:eastAsia="微软雅黑" w:cs="微软雅黑"/>
          <w:i w:val="0"/>
          <w:caps w:val="0"/>
          <w:color w:val="000000"/>
          <w:spacing w:val="0"/>
          <w:sz w:val="24"/>
          <w:szCs w:val="24"/>
        </w:rPr>
        <w:t>16</w:t>
      </w:r>
      <w:r>
        <w:rPr>
          <w:rFonts w:hint="eastAsia" w:ascii="微软雅黑" w:hAnsi="微软雅黑" w:eastAsia="微软雅黑" w:cs="微软雅黑"/>
          <w:i w:val="0"/>
          <w:caps w:val="0"/>
          <w:color w:val="000000"/>
          <w:spacing w:val="0"/>
          <w:sz w:val="24"/>
          <w:szCs w:val="24"/>
        </w:rPr>
        <w:t>名两院院士以及</w:t>
      </w:r>
      <w:r>
        <w:rPr>
          <w:rFonts w:hint="eastAsia" w:ascii="微软雅黑" w:hAnsi="微软雅黑" w:eastAsia="微软雅黑" w:cs="微软雅黑"/>
          <w:i w:val="0"/>
          <w:caps w:val="0"/>
          <w:color w:val="000000"/>
          <w:spacing w:val="0"/>
          <w:sz w:val="24"/>
          <w:szCs w:val="24"/>
        </w:rPr>
        <w:t>15</w:t>
      </w:r>
      <w:r>
        <w:rPr>
          <w:rFonts w:hint="eastAsia" w:ascii="微软雅黑" w:hAnsi="微软雅黑" w:eastAsia="微软雅黑" w:cs="微软雅黑"/>
          <w:i w:val="0"/>
          <w:caps w:val="0"/>
          <w:color w:val="000000"/>
          <w:spacing w:val="0"/>
          <w:sz w:val="24"/>
          <w:szCs w:val="24"/>
        </w:rPr>
        <w:t>名省部级领导为代表的</w:t>
      </w:r>
      <w:r>
        <w:rPr>
          <w:rFonts w:hint="eastAsia" w:ascii="微软雅黑" w:hAnsi="微软雅黑" w:eastAsia="微软雅黑" w:cs="微软雅黑"/>
          <w:i w:val="0"/>
          <w:caps w:val="0"/>
          <w:color w:val="000000"/>
          <w:spacing w:val="0"/>
          <w:sz w:val="24"/>
          <w:szCs w:val="24"/>
        </w:rPr>
        <w:t>20</w:t>
      </w:r>
      <w:r>
        <w:rPr>
          <w:rFonts w:hint="eastAsia" w:ascii="微软雅黑" w:hAnsi="微软雅黑" w:eastAsia="微软雅黑" w:cs="微软雅黑"/>
          <w:i w:val="0"/>
          <w:caps w:val="0"/>
          <w:color w:val="000000"/>
          <w:spacing w:val="0"/>
          <w:sz w:val="24"/>
          <w:szCs w:val="24"/>
        </w:rPr>
        <w:t>万多名高级专门人才和一批外国留学生，在中国高等教育和林业生态建设史上谱写了气势恢宏的篇章。</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经济管理学院是全校最大的学院，有教师</w:t>
      </w:r>
      <w:r>
        <w:rPr>
          <w:rFonts w:hint="eastAsia" w:ascii="微软雅黑" w:hAnsi="微软雅黑" w:eastAsia="微软雅黑" w:cs="微软雅黑"/>
          <w:i w:val="0"/>
          <w:caps w:val="0"/>
          <w:color w:val="000000"/>
          <w:spacing w:val="0"/>
          <w:sz w:val="24"/>
          <w:szCs w:val="24"/>
        </w:rPr>
        <w:t>118</w:t>
      </w:r>
      <w:r>
        <w:rPr>
          <w:rFonts w:hint="eastAsia" w:ascii="微软雅黑" w:hAnsi="微软雅黑" w:eastAsia="微软雅黑" w:cs="微软雅黑"/>
          <w:i w:val="0"/>
          <w:caps w:val="0"/>
          <w:color w:val="000000"/>
          <w:spacing w:val="0"/>
          <w:sz w:val="24"/>
          <w:szCs w:val="24"/>
        </w:rPr>
        <w:t>人（其中教授</w:t>
      </w:r>
      <w:r>
        <w:rPr>
          <w:rFonts w:hint="eastAsia" w:ascii="微软雅黑" w:hAnsi="微软雅黑" w:eastAsia="微软雅黑" w:cs="微软雅黑"/>
          <w:i w:val="0"/>
          <w:caps w:val="0"/>
          <w:color w:val="000000"/>
          <w:spacing w:val="0"/>
          <w:sz w:val="24"/>
          <w:szCs w:val="24"/>
        </w:rPr>
        <w:t>36</w:t>
      </w:r>
      <w:r>
        <w:rPr>
          <w:rFonts w:hint="eastAsia" w:ascii="微软雅黑" w:hAnsi="微软雅黑" w:eastAsia="微软雅黑" w:cs="微软雅黑"/>
          <w:i w:val="0"/>
          <w:caps w:val="0"/>
          <w:color w:val="000000"/>
          <w:spacing w:val="0"/>
          <w:sz w:val="24"/>
          <w:szCs w:val="24"/>
        </w:rPr>
        <w:t>名，副教授</w:t>
      </w:r>
      <w:r>
        <w:rPr>
          <w:rFonts w:hint="eastAsia" w:ascii="微软雅黑" w:hAnsi="微软雅黑" w:eastAsia="微软雅黑" w:cs="微软雅黑"/>
          <w:i w:val="0"/>
          <w:caps w:val="0"/>
          <w:color w:val="000000"/>
          <w:spacing w:val="0"/>
          <w:sz w:val="24"/>
          <w:szCs w:val="24"/>
        </w:rPr>
        <w:t>59</w:t>
      </w:r>
      <w:r>
        <w:rPr>
          <w:rFonts w:hint="eastAsia" w:ascii="微软雅黑" w:hAnsi="微软雅黑" w:eastAsia="微软雅黑" w:cs="微软雅黑"/>
          <w:i w:val="0"/>
          <w:caps w:val="0"/>
          <w:color w:val="000000"/>
          <w:spacing w:val="0"/>
          <w:sz w:val="24"/>
          <w:szCs w:val="24"/>
        </w:rPr>
        <w:t>名，</w:t>
      </w:r>
      <w:r>
        <w:rPr>
          <w:rFonts w:hint="eastAsia" w:ascii="微软雅黑" w:hAnsi="微软雅黑" w:eastAsia="微软雅黑" w:cs="微软雅黑"/>
          <w:i w:val="0"/>
          <w:caps w:val="0"/>
          <w:color w:val="000000"/>
          <w:spacing w:val="0"/>
          <w:sz w:val="24"/>
          <w:szCs w:val="24"/>
        </w:rPr>
        <w:t>90%</w:t>
      </w:r>
      <w:r>
        <w:rPr>
          <w:rFonts w:hint="eastAsia" w:ascii="微软雅黑" w:hAnsi="微软雅黑" w:eastAsia="微软雅黑" w:cs="微软雅黑"/>
          <w:i w:val="0"/>
          <w:caps w:val="0"/>
          <w:color w:val="000000"/>
          <w:spacing w:val="0"/>
          <w:sz w:val="24"/>
          <w:szCs w:val="24"/>
        </w:rPr>
        <w:t>以上的教师具有博士学位），在院学生</w:t>
      </w:r>
      <w:r>
        <w:rPr>
          <w:rFonts w:hint="eastAsia" w:ascii="微软雅黑" w:hAnsi="微软雅黑" w:eastAsia="微软雅黑" w:cs="微软雅黑"/>
          <w:i w:val="0"/>
          <w:caps w:val="0"/>
          <w:color w:val="000000"/>
          <w:spacing w:val="0"/>
          <w:sz w:val="24"/>
          <w:szCs w:val="24"/>
        </w:rPr>
        <w:t>3400</w:t>
      </w:r>
      <w:r>
        <w:rPr>
          <w:rFonts w:hint="eastAsia" w:ascii="微软雅黑" w:hAnsi="微软雅黑" w:eastAsia="微软雅黑" w:cs="微软雅黑"/>
          <w:i w:val="0"/>
          <w:caps w:val="0"/>
          <w:color w:val="000000"/>
          <w:spacing w:val="0"/>
          <w:sz w:val="24"/>
          <w:szCs w:val="24"/>
        </w:rPr>
        <w:t>余人。设有工商管理、金融、会计、人力资源管理、国际贸易、管理科学与工程、物业管理、统计、农林经济管理等</w:t>
      </w:r>
      <w:r>
        <w:rPr>
          <w:rFonts w:hint="eastAsia" w:ascii="微软雅黑" w:hAnsi="微软雅黑" w:eastAsia="微软雅黑" w:cs="微软雅黑"/>
          <w:i w:val="0"/>
          <w:caps w:val="0"/>
          <w:color w:val="000000"/>
          <w:spacing w:val="0"/>
          <w:sz w:val="24"/>
          <w:szCs w:val="24"/>
        </w:rPr>
        <w:t>9</w:t>
      </w:r>
      <w:r>
        <w:rPr>
          <w:rFonts w:hint="eastAsia" w:ascii="微软雅黑" w:hAnsi="微软雅黑" w:eastAsia="微软雅黑" w:cs="微软雅黑"/>
          <w:i w:val="0"/>
          <w:caps w:val="0"/>
          <w:color w:val="000000"/>
          <w:spacing w:val="0"/>
          <w:sz w:val="24"/>
          <w:szCs w:val="24"/>
        </w:rPr>
        <w:t>个系，拥有“</w:t>
      </w:r>
      <w:r>
        <w:rPr>
          <w:rFonts w:hint="eastAsia" w:ascii="微软雅黑" w:hAnsi="微软雅黑" w:eastAsia="微软雅黑" w:cs="微软雅黑"/>
          <w:i w:val="0"/>
          <w:caps w:val="0"/>
          <w:color w:val="000000"/>
          <w:spacing w:val="0"/>
          <w:sz w:val="24"/>
          <w:szCs w:val="24"/>
        </w:rPr>
        <w:t>211</w:t>
      </w:r>
      <w:r>
        <w:rPr>
          <w:rFonts w:hint="eastAsia" w:ascii="微软雅黑" w:hAnsi="微软雅黑" w:eastAsia="微软雅黑" w:cs="微软雅黑"/>
          <w:i w:val="0"/>
          <w:caps w:val="0"/>
          <w:color w:val="000000"/>
          <w:spacing w:val="0"/>
          <w:sz w:val="24"/>
          <w:szCs w:val="24"/>
        </w:rPr>
        <w:t>工程”重点建设学科及国家级重点培育学科，拥有国家级特色专业，拥有北京高等学校实验教学示范中心和国家级仿真实验教学中心，设有</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个一级学科博士后流动站和博士学位授权点，在招硕士学位授权点</w:t>
      </w:r>
      <w:r>
        <w:rPr>
          <w:rFonts w:hint="eastAsia" w:ascii="微软雅黑" w:hAnsi="微软雅黑" w:eastAsia="微软雅黑" w:cs="微软雅黑"/>
          <w:i w:val="0"/>
          <w:caps w:val="0"/>
          <w:color w:val="000000"/>
          <w:spacing w:val="0"/>
          <w:sz w:val="24"/>
          <w:szCs w:val="24"/>
        </w:rPr>
        <w:t>11</w:t>
      </w:r>
      <w:r>
        <w:rPr>
          <w:rFonts w:hint="eastAsia" w:ascii="微软雅黑" w:hAnsi="微软雅黑" w:eastAsia="微软雅黑" w:cs="微软雅黑"/>
          <w:i w:val="0"/>
          <w:caps w:val="0"/>
          <w:color w:val="000000"/>
          <w:spacing w:val="0"/>
          <w:sz w:val="24"/>
          <w:szCs w:val="24"/>
        </w:rPr>
        <w:t>个，专业硕士学位授权点</w:t>
      </w:r>
      <w:r>
        <w:rPr>
          <w:rFonts w:hint="eastAsia" w:ascii="微软雅黑" w:hAnsi="微软雅黑" w:eastAsia="微软雅黑" w:cs="微软雅黑"/>
          <w:i w:val="0"/>
          <w:caps w:val="0"/>
          <w:color w:val="000000"/>
          <w:spacing w:val="0"/>
          <w:sz w:val="24"/>
          <w:szCs w:val="24"/>
        </w:rPr>
        <w:t>5</w:t>
      </w:r>
      <w:r>
        <w:rPr>
          <w:rFonts w:hint="eastAsia" w:ascii="微软雅黑" w:hAnsi="微软雅黑" w:eastAsia="微软雅黑" w:cs="微软雅黑"/>
          <w:i w:val="0"/>
          <w:caps w:val="0"/>
          <w:color w:val="000000"/>
          <w:spacing w:val="0"/>
          <w:sz w:val="24"/>
          <w:szCs w:val="24"/>
        </w:rPr>
        <w:t>个。</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教育中心设在经济管理学院，依据学校相关管理规定负责</w:t>
      </w: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培养工作。</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培养目标</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知识与能力兼备，具有国际视野、现代管理科学理念、创新精神、领导能力以及良好职业道德的高素质职业经理人和适应社会需要的高级经济管理人才。</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招生对象及报名条件</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、中华人民共和国公民。拥护中国共产党的领导，品德良好，遵纪守法。</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、满足以下三个条件之一：</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）获国家承认大学本科学历，毕业后有</w:t>
      </w: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年或</w:t>
      </w: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年以上工作经历者（</w:t>
      </w:r>
      <w:r>
        <w:rPr>
          <w:rFonts w:hint="eastAsia" w:ascii="微软雅黑" w:hAnsi="微软雅黑" w:eastAsia="微软雅黑" w:cs="微软雅黑"/>
          <w:i w:val="0"/>
          <w:caps w:val="0"/>
          <w:color w:val="000000"/>
          <w:spacing w:val="0"/>
          <w:sz w:val="24"/>
          <w:szCs w:val="24"/>
        </w:rPr>
        <w:t>2018</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9</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日前获得本科毕业证书）。</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）获国家承认大专学历，毕业后连续工作</w:t>
      </w:r>
      <w:r>
        <w:rPr>
          <w:rFonts w:hint="eastAsia" w:ascii="微软雅黑" w:hAnsi="微软雅黑" w:eastAsia="微软雅黑" w:cs="微软雅黑"/>
          <w:i w:val="0"/>
          <w:caps w:val="0"/>
          <w:color w:val="000000"/>
          <w:spacing w:val="0"/>
          <w:sz w:val="24"/>
          <w:szCs w:val="24"/>
        </w:rPr>
        <w:t>5</w:t>
      </w:r>
      <w:r>
        <w:rPr>
          <w:rFonts w:hint="eastAsia" w:ascii="微软雅黑" w:hAnsi="微软雅黑" w:eastAsia="微软雅黑" w:cs="微软雅黑"/>
          <w:i w:val="0"/>
          <w:caps w:val="0"/>
          <w:color w:val="000000"/>
          <w:spacing w:val="0"/>
          <w:sz w:val="24"/>
          <w:szCs w:val="24"/>
        </w:rPr>
        <w:t>年或</w:t>
      </w:r>
      <w:r>
        <w:rPr>
          <w:rFonts w:hint="eastAsia" w:ascii="微软雅黑" w:hAnsi="微软雅黑" w:eastAsia="微软雅黑" w:cs="微软雅黑"/>
          <w:i w:val="0"/>
          <w:caps w:val="0"/>
          <w:color w:val="000000"/>
          <w:spacing w:val="0"/>
          <w:sz w:val="24"/>
          <w:szCs w:val="24"/>
        </w:rPr>
        <w:t>5</w:t>
      </w:r>
      <w:r>
        <w:rPr>
          <w:rFonts w:hint="eastAsia" w:ascii="微软雅黑" w:hAnsi="微软雅黑" w:eastAsia="微软雅黑" w:cs="微软雅黑"/>
          <w:i w:val="0"/>
          <w:caps w:val="0"/>
          <w:color w:val="000000"/>
          <w:spacing w:val="0"/>
          <w:sz w:val="24"/>
          <w:szCs w:val="24"/>
        </w:rPr>
        <w:t>年以上者（</w:t>
      </w:r>
      <w:r>
        <w:rPr>
          <w:rFonts w:hint="eastAsia" w:ascii="微软雅黑" w:hAnsi="微软雅黑" w:eastAsia="微软雅黑" w:cs="微软雅黑"/>
          <w:i w:val="0"/>
          <w:caps w:val="0"/>
          <w:color w:val="000000"/>
          <w:spacing w:val="0"/>
          <w:sz w:val="24"/>
          <w:szCs w:val="24"/>
        </w:rPr>
        <w:t>2016</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9</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日前获得专科毕业证书）。</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）已获硕士学位或博士学位，并有</w:t>
      </w: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年或</w:t>
      </w: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年以上工作经历者（</w:t>
      </w:r>
      <w:r>
        <w:rPr>
          <w:rFonts w:hint="eastAsia" w:ascii="微软雅黑" w:hAnsi="微软雅黑" w:eastAsia="微软雅黑" w:cs="微软雅黑"/>
          <w:i w:val="0"/>
          <w:caps w:val="0"/>
          <w:color w:val="000000"/>
          <w:spacing w:val="0"/>
          <w:sz w:val="24"/>
          <w:szCs w:val="24"/>
        </w:rPr>
        <w:t>2019</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9</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日前获得硕士或博士学位证书）。</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、身体健康，符合国家和招生单位规定的体检要求。</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招生类别</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非全日制专业硕士。</w:t>
      </w:r>
      <w:r>
        <w:rPr>
          <w:rFonts w:hint="eastAsia" w:ascii="微软雅黑" w:hAnsi="微软雅黑" w:eastAsia="微软雅黑" w:cs="微软雅黑"/>
          <w:i w:val="0"/>
          <w:caps w:val="0"/>
          <w:color w:val="000000"/>
          <w:spacing w:val="0"/>
          <w:sz w:val="24"/>
          <w:szCs w:val="24"/>
        </w:rPr>
        <w:t>2021</w:t>
      </w:r>
      <w:r>
        <w:rPr>
          <w:rFonts w:hint="eastAsia" w:ascii="微软雅黑" w:hAnsi="微软雅黑" w:eastAsia="微软雅黑" w:cs="微软雅黑"/>
          <w:i w:val="0"/>
          <w:caps w:val="0"/>
          <w:color w:val="000000"/>
          <w:spacing w:val="0"/>
          <w:sz w:val="24"/>
          <w:szCs w:val="24"/>
        </w:rPr>
        <w:t>年只招收在职定向培养学生，在读期间所有关系均不转入我校，毕业后一律回原单位工作。</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报名程序</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、网上报名</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2020</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10</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10</w:t>
      </w:r>
      <w:r>
        <w:rPr>
          <w:rFonts w:hint="eastAsia" w:ascii="微软雅黑" w:hAnsi="微软雅黑" w:eastAsia="微软雅黑" w:cs="微软雅黑"/>
          <w:i w:val="0"/>
          <w:caps w:val="0"/>
          <w:color w:val="000000"/>
          <w:spacing w:val="0"/>
          <w:sz w:val="24"/>
          <w:szCs w:val="24"/>
        </w:rPr>
        <w:t>日</w:t>
      </w:r>
      <w:r>
        <w:rPr>
          <w:rFonts w:hint="eastAsia" w:ascii="微软雅黑" w:hAnsi="微软雅黑" w:eastAsia="微软雅黑" w:cs="微软雅黑"/>
          <w:i w:val="0"/>
          <w:caps w:val="0"/>
          <w:color w:val="000000"/>
          <w:spacing w:val="0"/>
          <w:sz w:val="24"/>
          <w:szCs w:val="24"/>
        </w:rPr>
        <w:t>-31</w:t>
      </w:r>
      <w:r>
        <w:rPr>
          <w:rFonts w:hint="eastAsia" w:ascii="微软雅黑" w:hAnsi="微软雅黑" w:eastAsia="微软雅黑" w:cs="微软雅黑"/>
          <w:i w:val="0"/>
          <w:caps w:val="0"/>
          <w:color w:val="000000"/>
          <w:spacing w:val="0"/>
          <w:sz w:val="24"/>
          <w:szCs w:val="24"/>
        </w:rPr>
        <w:t>日，登陆</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"http://www.yz.chsi.com.cn/"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http://yz.chsi.com.cn</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color w:val="000000"/>
          <w:spacing w:val="0"/>
          <w:sz w:val="24"/>
          <w:szCs w:val="24"/>
        </w:rPr>
        <w:t>（中国研究生招生信息网），仔细阅读报名网站的提示和要求后如实填写报考信息，认真核对无误后确认该报考信息，并牢记系统生成的报名号。</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请务必及时关注教育部招生网站及北京林业大学研究生招生信息网（网址</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"http://www.buaa.edu.cn/"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http://graduate.bjfu.edu.cn</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color w:val="000000"/>
          <w:spacing w:val="0"/>
          <w:sz w:val="24"/>
          <w:szCs w:val="24"/>
        </w:rPr>
        <w:t>）的有关通知，按时上网提交报名信息，并于</w:t>
      </w:r>
      <w:r>
        <w:rPr>
          <w:rFonts w:hint="eastAsia" w:ascii="微软雅黑" w:hAnsi="微软雅黑" w:eastAsia="微软雅黑" w:cs="微软雅黑"/>
          <w:i w:val="0"/>
          <w:caps w:val="0"/>
          <w:color w:val="000000"/>
          <w:spacing w:val="0"/>
          <w:sz w:val="24"/>
          <w:szCs w:val="24"/>
        </w:rPr>
        <w:t>2020</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10</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10</w:t>
      </w:r>
      <w:r>
        <w:rPr>
          <w:rFonts w:hint="eastAsia" w:ascii="微软雅黑" w:hAnsi="微软雅黑" w:eastAsia="微软雅黑" w:cs="微软雅黑"/>
          <w:i w:val="0"/>
          <w:caps w:val="0"/>
          <w:color w:val="000000"/>
          <w:spacing w:val="0"/>
          <w:sz w:val="24"/>
          <w:szCs w:val="24"/>
        </w:rPr>
        <w:t>日至</w:t>
      </w:r>
      <w:r>
        <w:rPr>
          <w:rFonts w:hint="eastAsia" w:ascii="微软雅黑" w:hAnsi="微软雅黑" w:eastAsia="微软雅黑" w:cs="微软雅黑"/>
          <w:i w:val="0"/>
          <w:caps w:val="0"/>
          <w:color w:val="000000"/>
          <w:spacing w:val="0"/>
          <w:sz w:val="24"/>
          <w:szCs w:val="24"/>
        </w:rPr>
        <w:t>10</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31</w:t>
      </w:r>
      <w:r>
        <w:rPr>
          <w:rFonts w:hint="eastAsia" w:ascii="微软雅黑" w:hAnsi="微软雅黑" w:eastAsia="微软雅黑" w:cs="微软雅黑"/>
          <w:i w:val="0"/>
          <w:caps w:val="0"/>
          <w:color w:val="000000"/>
          <w:spacing w:val="0"/>
          <w:sz w:val="24"/>
          <w:szCs w:val="24"/>
        </w:rPr>
        <w:t>日网上报名期间在网上支付报名费（本考点不接收现场交费）。</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、网上确认（现场确认）</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所有考生均应当在规定时间内在网上或到报考点指定地点现场核对并确认网上报名信息，逾期不再补办。详情请查看所在省级招办或省级教育招生考试机构发布的公告。</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北京林业大学报考点网上确认（现场确认）的具体安排和相关要求在研究生院网站和“北林研招”微信公众号上公布。</w:t>
      </w:r>
    </w:p>
    <w:p>
      <w:pPr>
        <w:pStyle w:val="2"/>
        <w:keepNext w:val="0"/>
        <w:keepLines w:val="0"/>
        <w:widowControl/>
        <w:suppressLineNumbers w:val="0"/>
        <w:spacing w:before="28" w:beforeAutospacing="0" w:after="148" w:afterAutospacing="0" w:line="488" w:lineRule="atLeast"/>
        <w:ind w:left="0" w:right="0" w:firstLine="482"/>
        <w:jc w:val="both"/>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考生应认真了解并严格按照报考条件及相关政策要求选择填报志愿。因不符合报考条件及相关政策要求，造成后续不能网上确认（现场确认）、考试、复试或录取的，后果由考生本人承担。</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请随时登陆北京林业大学研究生招生网（</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"http://graduate.bjfu.edu.xn--cnmba-xk1h57ar2xf9nkof6mvfsp/"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http://graduate.bjfu.edu.cn</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"http://graduate.bjfu.edu.xn--cnmba-xk1h57ar2xf9nkof6mvfsp/"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或北京林业大学</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"http://graduate.bjfu.edu.xn--cnmba-xk1h57ar2xf9nkof6mvfsp/"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MBA</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color w:val="000000"/>
          <w:spacing w:val="0"/>
          <w:sz w:val="24"/>
          <w:szCs w:val="24"/>
        </w:rPr>
        <w:t>教育中心官方网站：</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"http://www.chinayz.edu.cn/"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http://mba.bjfu.edu.cn</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color w:val="000000"/>
          <w:spacing w:val="0"/>
          <w:sz w:val="24"/>
          <w:szCs w:val="24"/>
        </w:rPr>
        <w:t>）查询相关信息。</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、准考证下载</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 请考生于</w:t>
      </w:r>
      <w:r>
        <w:rPr>
          <w:rFonts w:hint="eastAsia" w:ascii="微软雅黑" w:hAnsi="微软雅黑" w:eastAsia="微软雅黑" w:cs="微软雅黑"/>
          <w:i w:val="0"/>
          <w:caps w:val="0"/>
          <w:color w:val="000000"/>
          <w:spacing w:val="0"/>
          <w:sz w:val="24"/>
          <w:szCs w:val="24"/>
        </w:rPr>
        <w:t>2020</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12</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19</w:t>
      </w:r>
      <w:r>
        <w:rPr>
          <w:rFonts w:hint="eastAsia" w:ascii="微软雅黑" w:hAnsi="微软雅黑" w:eastAsia="微软雅黑" w:cs="微软雅黑"/>
          <w:i w:val="0"/>
          <w:caps w:val="0"/>
          <w:color w:val="000000"/>
          <w:spacing w:val="0"/>
          <w:sz w:val="24"/>
          <w:szCs w:val="24"/>
        </w:rPr>
        <w:t>日</w:t>
      </w:r>
      <w:r>
        <w:rPr>
          <w:rFonts w:hint="eastAsia" w:ascii="微软雅黑" w:hAnsi="微软雅黑" w:eastAsia="微软雅黑" w:cs="微软雅黑"/>
          <w:i w:val="0"/>
          <w:caps w:val="0"/>
          <w:color w:val="000000"/>
          <w:spacing w:val="0"/>
          <w:sz w:val="24"/>
          <w:szCs w:val="24"/>
        </w:rPr>
        <w:t>-28</w:t>
      </w:r>
      <w:r>
        <w:rPr>
          <w:rFonts w:hint="eastAsia" w:ascii="微软雅黑" w:hAnsi="微软雅黑" w:eastAsia="微软雅黑" w:cs="微软雅黑"/>
          <w:i w:val="0"/>
          <w:caps w:val="0"/>
          <w:color w:val="000000"/>
          <w:spacing w:val="0"/>
          <w:sz w:val="24"/>
          <w:szCs w:val="24"/>
        </w:rPr>
        <w:t>日之间，到中国研究生招生信息网下载准考证（无须加盖研招办公章）。</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考试</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、初试：参加全国研究生考试管理类联考。</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）考试科目：综合能力（满分</w:t>
      </w:r>
      <w:r>
        <w:rPr>
          <w:rFonts w:hint="eastAsia" w:ascii="微软雅黑" w:hAnsi="微软雅黑" w:eastAsia="微软雅黑" w:cs="微软雅黑"/>
          <w:i w:val="0"/>
          <w:caps w:val="0"/>
          <w:color w:val="000000"/>
          <w:spacing w:val="0"/>
          <w:sz w:val="24"/>
          <w:szCs w:val="24"/>
        </w:rPr>
        <w:t>200</w:t>
      </w:r>
      <w:r>
        <w:rPr>
          <w:rFonts w:hint="eastAsia" w:ascii="微软雅黑" w:hAnsi="微软雅黑" w:eastAsia="微软雅黑" w:cs="微软雅黑"/>
          <w:i w:val="0"/>
          <w:caps w:val="0"/>
          <w:color w:val="000000"/>
          <w:spacing w:val="0"/>
          <w:sz w:val="24"/>
          <w:szCs w:val="24"/>
        </w:rPr>
        <w:t>分）、英语二（满分</w:t>
      </w:r>
      <w:r>
        <w:rPr>
          <w:rFonts w:hint="eastAsia" w:ascii="微软雅黑" w:hAnsi="微软雅黑" w:eastAsia="微软雅黑" w:cs="微软雅黑"/>
          <w:i w:val="0"/>
          <w:caps w:val="0"/>
          <w:color w:val="000000"/>
          <w:spacing w:val="0"/>
          <w:sz w:val="24"/>
          <w:szCs w:val="24"/>
        </w:rPr>
        <w:t>100</w:t>
      </w:r>
      <w:r>
        <w:rPr>
          <w:rFonts w:hint="eastAsia" w:ascii="微软雅黑" w:hAnsi="微软雅黑" w:eastAsia="微软雅黑" w:cs="微软雅黑"/>
          <w:i w:val="0"/>
          <w:caps w:val="0"/>
          <w:color w:val="000000"/>
          <w:spacing w:val="0"/>
          <w:sz w:val="24"/>
          <w:szCs w:val="24"/>
        </w:rPr>
        <w:t>分）。</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）考试时间：</w:t>
      </w:r>
      <w:r>
        <w:rPr>
          <w:rFonts w:hint="eastAsia" w:ascii="微软雅黑" w:hAnsi="微软雅黑" w:eastAsia="微软雅黑" w:cs="微软雅黑"/>
          <w:i w:val="0"/>
          <w:caps w:val="0"/>
          <w:color w:val="000000"/>
          <w:spacing w:val="0"/>
          <w:sz w:val="24"/>
          <w:szCs w:val="24"/>
        </w:rPr>
        <w:t>2020</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12</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26</w:t>
      </w:r>
      <w:r>
        <w:rPr>
          <w:rFonts w:hint="eastAsia" w:ascii="微软雅黑" w:hAnsi="微软雅黑" w:eastAsia="微软雅黑" w:cs="微软雅黑"/>
          <w:i w:val="0"/>
          <w:caps w:val="0"/>
          <w:color w:val="000000"/>
          <w:spacing w:val="0"/>
          <w:sz w:val="24"/>
          <w:szCs w:val="24"/>
        </w:rPr>
        <w:t>日，上午</w:t>
      </w:r>
      <w:r>
        <w:rPr>
          <w:rFonts w:hint="eastAsia" w:ascii="微软雅黑" w:hAnsi="微软雅黑" w:eastAsia="微软雅黑" w:cs="微软雅黑"/>
          <w:i w:val="0"/>
          <w:caps w:val="0"/>
          <w:color w:val="000000"/>
          <w:spacing w:val="0"/>
          <w:sz w:val="24"/>
          <w:szCs w:val="24"/>
        </w:rPr>
        <w:t>8:30-11:30</w:t>
      </w:r>
      <w:r>
        <w:rPr>
          <w:rFonts w:hint="eastAsia" w:ascii="微软雅黑" w:hAnsi="微软雅黑" w:eastAsia="微软雅黑" w:cs="微软雅黑"/>
          <w:i w:val="0"/>
          <w:caps w:val="0"/>
          <w:color w:val="000000"/>
          <w:spacing w:val="0"/>
          <w:sz w:val="24"/>
          <w:szCs w:val="24"/>
        </w:rPr>
        <w:t>，下午</w:t>
      </w:r>
      <w:r>
        <w:rPr>
          <w:rFonts w:hint="eastAsia" w:ascii="微软雅黑" w:hAnsi="微软雅黑" w:eastAsia="微软雅黑" w:cs="微软雅黑"/>
          <w:i w:val="0"/>
          <w:caps w:val="0"/>
          <w:color w:val="000000"/>
          <w:spacing w:val="0"/>
          <w:sz w:val="24"/>
          <w:szCs w:val="24"/>
        </w:rPr>
        <w:t>14:00-17:00</w:t>
      </w:r>
      <w:r>
        <w:rPr>
          <w:rFonts w:hint="eastAsia" w:ascii="微软雅黑" w:hAnsi="微软雅黑" w:eastAsia="微软雅黑" w:cs="微软雅黑"/>
          <w:i w:val="0"/>
          <w:caps w:val="0"/>
          <w:color w:val="000000"/>
          <w:spacing w:val="0"/>
          <w:sz w:val="24"/>
          <w:szCs w:val="24"/>
        </w:rPr>
        <w:t>。</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）报考点【考试地点】：</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报考北京林业大学</w:t>
      </w: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的考生，选择“北京林业大学”作为报考点（考试地点），需具备下列条件之一：</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①、工作单位在北京（同时要求人事档案在工作单位或北京其他具备档案管理资质的专门机构）的考生，需提供工作证明和存档证明，不能用社保等替代。</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②、户口（仅限户口，不包括居住证</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卡等）在北京的考生，需提供户籍证明。</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其他情况的考生必须按照本人户籍所在省市的要求及自身情况，选择相应的（京外）报考点。</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、复试：参加北京林业大学</w:t>
      </w: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教育中心组织的面试和笔试。</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复试时间安排在</w:t>
      </w:r>
      <w:r>
        <w:rPr>
          <w:rFonts w:hint="eastAsia" w:ascii="微软雅黑" w:hAnsi="微软雅黑" w:eastAsia="微软雅黑" w:cs="微软雅黑"/>
          <w:i w:val="0"/>
          <w:caps w:val="0"/>
          <w:color w:val="000000"/>
          <w:spacing w:val="0"/>
          <w:sz w:val="24"/>
          <w:szCs w:val="24"/>
        </w:rPr>
        <w:t>2021</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-4</w:t>
      </w:r>
      <w:r>
        <w:rPr>
          <w:rFonts w:hint="eastAsia" w:ascii="微软雅黑" w:hAnsi="微软雅黑" w:eastAsia="微软雅黑" w:cs="微软雅黑"/>
          <w:i w:val="0"/>
          <w:caps w:val="0"/>
          <w:color w:val="000000"/>
          <w:spacing w:val="0"/>
          <w:sz w:val="24"/>
          <w:szCs w:val="24"/>
        </w:rPr>
        <w:t>月，具体日期将在我校研究生院网站公布。考生可在网上查询复试名单，复试办法将于国家分数线确定后公布，届时可登陆</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"http://mba.bjfu.edu.cn/"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http://mba.bjfu.edu.cn</w:t>
      </w:r>
      <w:r>
        <w:rPr>
          <w:rFonts w:hint="eastAsia" w:ascii="微软雅黑" w:hAnsi="微软雅黑" w:eastAsia="微软雅黑" w:cs="微软雅黑"/>
          <w:i w:val="0"/>
          <w:caps w:val="0"/>
          <w:spacing w:val="0"/>
          <w:sz w:val="24"/>
          <w:szCs w:val="24"/>
        </w:rPr>
        <w:fldChar w:fldCharType="end"/>
      </w:r>
      <w:r>
        <w:rPr>
          <w:rFonts w:hint="eastAsia" w:ascii="微软雅黑" w:hAnsi="微软雅黑" w:eastAsia="微软雅黑" w:cs="微软雅黑"/>
          <w:i w:val="0"/>
          <w:caps w:val="0"/>
          <w:color w:val="000000"/>
          <w:spacing w:val="0"/>
          <w:sz w:val="24"/>
          <w:szCs w:val="24"/>
        </w:rPr>
        <w:t> </w:t>
      </w:r>
      <w:r>
        <w:rPr>
          <w:rFonts w:hint="eastAsia" w:ascii="微软雅黑" w:hAnsi="微软雅黑" w:eastAsia="微软雅黑" w:cs="微软雅黑"/>
          <w:i w:val="0"/>
          <w:caps w:val="0"/>
          <w:color w:val="000000"/>
          <w:spacing w:val="0"/>
          <w:sz w:val="24"/>
          <w:szCs w:val="24"/>
        </w:rPr>
        <w:t>网上查询。</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资格审查</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、时间：通常在复试前一天进行，具体安排见复试办法。</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、地点：北京林业大学学研大厦</w:t>
      </w:r>
      <w:r>
        <w:rPr>
          <w:rFonts w:hint="eastAsia" w:ascii="微软雅黑" w:hAnsi="微软雅黑" w:eastAsia="微软雅黑" w:cs="微软雅黑"/>
          <w:i w:val="0"/>
          <w:caps w:val="0"/>
          <w:color w:val="000000"/>
          <w:spacing w:val="0"/>
          <w:sz w:val="24"/>
          <w:szCs w:val="24"/>
        </w:rPr>
        <w:t>C</w:t>
      </w:r>
      <w:r>
        <w:rPr>
          <w:rFonts w:hint="eastAsia" w:ascii="微软雅黑" w:hAnsi="微软雅黑" w:eastAsia="微软雅黑" w:cs="微软雅黑"/>
          <w:i w:val="0"/>
          <w:caps w:val="0"/>
          <w:color w:val="000000"/>
          <w:spacing w:val="0"/>
          <w:sz w:val="24"/>
          <w:szCs w:val="24"/>
        </w:rPr>
        <w:t>座</w:t>
      </w:r>
      <w:r>
        <w:rPr>
          <w:rFonts w:hint="eastAsia" w:ascii="微软雅黑" w:hAnsi="微软雅黑" w:eastAsia="微软雅黑" w:cs="微软雅黑"/>
          <w:i w:val="0"/>
          <w:caps w:val="0"/>
          <w:color w:val="000000"/>
          <w:spacing w:val="0"/>
          <w:sz w:val="24"/>
          <w:szCs w:val="24"/>
        </w:rPr>
        <w:t>0613</w:t>
      </w:r>
      <w:r>
        <w:rPr>
          <w:rFonts w:hint="eastAsia" w:ascii="微软雅黑" w:hAnsi="微软雅黑" w:eastAsia="微软雅黑" w:cs="微软雅黑"/>
          <w:i w:val="0"/>
          <w:caps w:val="0"/>
          <w:color w:val="000000"/>
          <w:spacing w:val="0"/>
          <w:sz w:val="24"/>
          <w:szCs w:val="24"/>
        </w:rPr>
        <w:t>室。</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、所需材料</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）档案所在单位人事部门提供的在校历年学习成绩表复印件，并需加盖档案所在单位人事部门公章。</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）本人学历证书、学位证书原件及复印件。</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）第二代居民身份证原件及复印件（</w:t>
      </w:r>
      <w:r>
        <w:rPr>
          <w:rFonts w:hint="eastAsia" w:ascii="微软雅黑" w:hAnsi="微软雅黑" w:eastAsia="微软雅黑" w:cs="微软雅黑"/>
          <w:i w:val="0"/>
          <w:caps w:val="0"/>
          <w:color w:val="000000"/>
          <w:spacing w:val="0"/>
          <w:sz w:val="24"/>
          <w:szCs w:val="24"/>
        </w:rPr>
        <w:t>A4</w:t>
      </w:r>
      <w:r>
        <w:rPr>
          <w:rFonts w:hint="eastAsia" w:ascii="微软雅黑" w:hAnsi="微软雅黑" w:eastAsia="微软雅黑" w:cs="微软雅黑"/>
          <w:i w:val="0"/>
          <w:caps w:val="0"/>
          <w:color w:val="000000"/>
          <w:spacing w:val="0"/>
          <w:sz w:val="24"/>
          <w:szCs w:val="24"/>
        </w:rPr>
        <w:t>纸，正反面需复印在同一页面上）。</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4</w:t>
      </w:r>
      <w:r>
        <w:rPr>
          <w:rFonts w:hint="eastAsia" w:ascii="微软雅黑" w:hAnsi="微软雅黑" w:eastAsia="微软雅黑" w:cs="微软雅黑"/>
          <w:i w:val="0"/>
          <w:caps w:val="0"/>
          <w:color w:val="000000"/>
          <w:spacing w:val="0"/>
          <w:sz w:val="24"/>
          <w:szCs w:val="24"/>
        </w:rPr>
        <w:t>）现场交纳复试费</w:t>
      </w:r>
      <w:r>
        <w:rPr>
          <w:rFonts w:hint="eastAsia" w:ascii="微软雅黑" w:hAnsi="微软雅黑" w:eastAsia="微软雅黑" w:cs="微软雅黑"/>
          <w:i w:val="0"/>
          <w:caps w:val="0"/>
          <w:color w:val="000000"/>
          <w:spacing w:val="0"/>
          <w:sz w:val="24"/>
          <w:szCs w:val="24"/>
        </w:rPr>
        <w:t>100</w:t>
      </w:r>
      <w:r>
        <w:rPr>
          <w:rFonts w:hint="eastAsia" w:ascii="微软雅黑" w:hAnsi="微软雅黑" w:eastAsia="微软雅黑" w:cs="微软雅黑"/>
          <w:i w:val="0"/>
          <w:caps w:val="0"/>
          <w:color w:val="000000"/>
          <w:spacing w:val="0"/>
          <w:sz w:val="24"/>
          <w:szCs w:val="24"/>
        </w:rPr>
        <w:t>元。</w:t>
      </w:r>
    </w:p>
    <w:p>
      <w:pPr>
        <w:pStyle w:val="2"/>
        <w:keepNext w:val="0"/>
        <w:keepLines w:val="0"/>
        <w:widowControl/>
        <w:suppressLineNumbers w:val="0"/>
        <w:spacing w:before="75" w:beforeAutospacing="0" w:after="0" w:afterAutospacing="0" w:line="562" w:lineRule="atLeast"/>
        <w:ind w:left="0" w:right="0" w:firstLine="601"/>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注：提交的报考信息需与本人实际相符合。凡不符者，一经发现，立即取消录取资格。</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录取</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对于初试成绩达到我校划定分数线并通过复试的考生，我校将依据德、智、体全面衡量、择优录取的原则进行录取。</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学制与培养费</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学 制：</w:t>
      </w:r>
      <w:r>
        <w:rPr>
          <w:rFonts w:hint="eastAsia" w:ascii="微软雅黑" w:hAnsi="微软雅黑" w:eastAsia="微软雅黑" w:cs="微软雅黑"/>
          <w:i w:val="0"/>
          <w:caps w:val="0"/>
          <w:color w:val="000000"/>
          <w:spacing w:val="0"/>
          <w:sz w:val="24"/>
          <w:szCs w:val="24"/>
        </w:rPr>
        <w:t>2</w:t>
      </w:r>
      <w:r>
        <w:rPr>
          <w:rFonts w:hint="eastAsia" w:ascii="微软雅黑" w:hAnsi="微软雅黑" w:eastAsia="微软雅黑" w:cs="微软雅黑"/>
          <w:i w:val="0"/>
          <w:caps w:val="0"/>
          <w:color w:val="000000"/>
          <w:spacing w:val="0"/>
          <w:sz w:val="24"/>
          <w:szCs w:val="24"/>
        </w:rPr>
        <w:t>年（最长毕业年限不超过</w:t>
      </w:r>
      <w:r>
        <w:rPr>
          <w:rFonts w:hint="eastAsia" w:ascii="微软雅黑" w:hAnsi="微软雅黑" w:eastAsia="微软雅黑" w:cs="微软雅黑"/>
          <w:i w:val="0"/>
          <w:caps w:val="0"/>
          <w:color w:val="000000"/>
          <w:spacing w:val="0"/>
          <w:sz w:val="24"/>
          <w:szCs w:val="24"/>
        </w:rPr>
        <w:t>5</w:t>
      </w:r>
      <w:r>
        <w:rPr>
          <w:rFonts w:hint="eastAsia" w:ascii="微软雅黑" w:hAnsi="微软雅黑" w:eastAsia="微软雅黑" w:cs="微软雅黑"/>
          <w:i w:val="0"/>
          <w:caps w:val="0"/>
          <w:color w:val="000000"/>
          <w:spacing w:val="0"/>
          <w:sz w:val="24"/>
          <w:szCs w:val="24"/>
        </w:rPr>
        <w:t>年）。</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学习方式：</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脱产，利用周末双休日或节假日时间学习。</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培 养 费：综合班（不分方向）：</w:t>
      </w:r>
      <w:r>
        <w:rPr>
          <w:rFonts w:hint="eastAsia" w:ascii="微软雅黑" w:hAnsi="微软雅黑" w:eastAsia="微软雅黑" w:cs="微软雅黑"/>
          <w:i w:val="0"/>
          <w:caps w:val="0"/>
          <w:color w:val="000000"/>
          <w:spacing w:val="0"/>
          <w:sz w:val="24"/>
          <w:szCs w:val="24"/>
        </w:rPr>
        <w:t>3.25</w:t>
      </w:r>
      <w:r>
        <w:rPr>
          <w:rFonts w:hint="eastAsia" w:ascii="微软雅黑" w:hAnsi="微软雅黑" w:eastAsia="微软雅黑" w:cs="微软雅黑"/>
          <w:i w:val="0"/>
          <w:caps w:val="0"/>
          <w:color w:val="000000"/>
          <w:spacing w:val="0"/>
          <w:sz w:val="24"/>
          <w:szCs w:val="24"/>
        </w:rPr>
        <w:t>万元</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年。</w:t>
      </w:r>
    </w:p>
    <w:p>
      <w:pPr>
        <w:pStyle w:val="2"/>
        <w:keepNext w:val="0"/>
        <w:keepLines w:val="0"/>
        <w:widowControl/>
        <w:suppressLineNumbers w:val="0"/>
        <w:spacing w:before="75" w:beforeAutospacing="0" w:after="0" w:afterAutospacing="0" w:line="562" w:lineRule="atLeast"/>
        <w:ind w:left="0" w:right="0" w:firstLine="1679"/>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特色班：</w:t>
      </w:r>
      <w:r>
        <w:rPr>
          <w:rFonts w:hint="eastAsia" w:ascii="微软雅黑" w:hAnsi="微软雅黑" w:eastAsia="微软雅黑" w:cs="微软雅黑"/>
          <w:i w:val="0"/>
          <w:caps w:val="0"/>
          <w:color w:val="000000"/>
          <w:spacing w:val="0"/>
          <w:sz w:val="24"/>
          <w:szCs w:val="24"/>
        </w:rPr>
        <w:t>4.5</w:t>
      </w:r>
      <w:r>
        <w:rPr>
          <w:rFonts w:hint="eastAsia" w:ascii="微软雅黑" w:hAnsi="微软雅黑" w:eastAsia="微软雅黑" w:cs="微软雅黑"/>
          <w:i w:val="0"/>
          <w:caps w:val="0"/>
          <w:color w:val="000000"/>
          <w:spacing w:val="0"/>
          <w:sz w:val="24"/>
          <w:szCs w:val="24"/>
        </w:rPr>
        <w:t>万元</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年。</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学习期间食宿及交通费用自理。</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学位授予</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在规定的学习时间内修满学分，完成硕士论文并通过论文答辩者，经学校审核批准后，授予北京林业大学工商管理硕士毕业证书与学位证书。</w:t>
      </w:r>
    </w:p>
    <w:p>
      <w:pPr>
        <w:pStyle w:val="2"/>
        <w:keepNext w:val="0"/>
        <w:keepLines w:val="0"/>
        <w:widowControl/>
        <w:suppressLineNumbers w:val="0"/>
        <w:spacing w:before="102" w:beforeAutospacing="0" w:after="102" w:afterAutospacing="0"/>
        <w:ind w:left="0" w:right="0" w:firstLine="0"/>
        <w:rPr>
          <w:rFonts w:hint="eastAsia" w:ascii="微软雅黑" w:hAnsi="微软雅黑" w:eastAsia="微软雅黑" w:cs="微软雅黑"/>
          <w:i w:val="0"/>
          <w:caps w:val="0"/>
          <w:color w:val="000000"/>
          <w:spacing w:val="0"/>
          <w:sz w:val="24"/>
          <w:szCs w:val="24"/>
        </w:rPr>
      </w:pPr>
      <w:r>
        <w:rPr>
          <w:rStyle w:val="5"/>
          <w:rFonts w:hint="eastAsia" w:ascii="微软雅黑" w:hAnsi="微软雅黑" w:eastAsia="微软雅黑" w:cs="微软雅黑"/>
          <w:i w:val="0"/>
          <w:caps w:val="0"/>
          <w:color w:val="000000"/>
          <w:spacing w:val="0"/>
          <w:sz w:val="24"/>
          <w:szCs w:val="24"/>
        </w:rPr>
        <w:t>联系我们</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咨询电话：</w:t>
      </w:r>
      <w:r>
        <w:rPr>
          <w:rFonts w:hint="eastAsia" w:ascii="微软雅黑" w:hAnsi="微软雅黑" w:eastAsia="微软雅黑" w:cs="微软雅黑"/>
          <w:i w:val="0"/>
          <w:caps w:val="0"/>
          <w:color w:val="000000"/>
          <w:spacing w:val="0"/>
          <w:sz w:val="24"/>
          <w:szCs w:val="24"/>
        </w:rPr>
        <w:t>010-62336238</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62336498</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62336181</w:t>
      </w:r>
      <w:r>
        <w:rPr>
          <w:rFonts w:hint="eastAsia" w:ascii="微软雅黑" w:hAnsi="微软雅黑" w:eastAsia="微软雅黑" w:cs="微软雅黑"/>
          <w:i w:val="0"/>
          <w:caps w:val="0"/>
          <w:color w:val="000000"/>
          <w:spacing w:val="0"/>
          <w:sz w:val="24"/>
          <w:szCs w:val="24"/>
        </w:rPr>
        <w:t>（传真）</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官方网址：</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"http://mba.bjfu.edu.cn/"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http://mba.bjfu.edu.cn</w:t>
      </w:r>
      <w:r>
        <w:rPr>
          <w:rFonts w:hint="eastAsia" w:ascii="微软雅黑" w:hAnsi="微软雅黑" w:eastAsia="微软雅黑" w:cs="微软雅黑"/>
          <w:i w:val="0"/>
          <w:caps w:val="0"/>
          <w:spacing w:val="0"/>
          <w:sz w:val="24"/>
          <w:szCs w:val="24"/>
        </w:rPr>
        <w:fldChar w:fldCharType="end"/>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电子邮箱：（</w:t>
      </w:r>
      <w:r>
        <w:rPr>
          <w:rFonts w:hint="eastAsia" w:ascii="微软雅黑" w:hAnsi="微软雅黑" w:eastAsia="微软雅黑" w:cs="微软雅黑"/>
          <w:i w:val="0"/>
          <w:caps w:val="0"/>
          <w:color w:val="000000"/>
          <w:spacing w:val="0"/>
          <w:sz w:val="24"/>
          <w:szCs w:val="24"/>
        </w:rPr>
        <w:t>E-mail</w:t>
      </w:r>
      <w:r>
        <w:rPr>
          <w:rFonts w:hint="eastAsia" w:ascii="微软雅黑" w:hAnsi="微软雅黑" w:eastAsia="微软雅黑" w:cs="微软雅黑"/>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ld</w:t>
      </w:r>
      <w:r>
        <w:rPr>
          <w:rFonts w:hint="eastAsia" w:ascii="微软雅黑" w:hAnsi="微软雅黑" w:eastAsia="微软雅黑" w:cs="微软雅黑"/>
          <w:i w:val="0"/>
          <w:caps w:val="0"/>
          <w:spacing w:val="0"/>
          <w:sz w:val="24"/>
          <w:szCs w:val="24"/>
        </w:rPr>
        <w:fldChar w:fldCharType="begin"/>
      </w:r>
      <w:r>
        <w:rPr>
          <w:rFonts w:hint="eastAsia" w:ascii="微软雅黑" w:hAnsi="微软雅黑" w:eastAsia="微软雅黑" w:cs="微软雅黑"/>
          <w:i w:val="0"/>
          <w:caps w:val="0"/>
          <w:spacing w:val="0"/>
          <w:sz w:val="24"/>
          <w:szCs w:val="24"/>
        </w:rPr>
        <w:instrText xml:space="preserve"> HYPERLINK "mailto:mba@bjfu.edu.cn" </w:instrText>
      </w:r>
      <w:r>
        <w:rPr>
          <w:rFonts w:hint="eastAsia" w:ascii="微软雅黑" w:hAnsi="微软雅黑" w:eastAsia="微软雅黑" w:cs="微软雅黑"/>
          <w:i w:val="0"/>
          <w:caps w:val="0"/>
          <w:spacing w:val="0"/>
          <w:sz w:val="24"/>
          <w:szCs w:val="24"/>
        </w:rPr>
        <w:fldChar w:fldCharType="separate"/>
      </w:r>
      <w:r>
        <w:rPr>
          <w:rStyle w:val="6"/>
          <w:rFonts w:hint="eastAsia" w:ascii="微软雅黑" w:hAnsi="微软雅黑" w:eastAsia="微软雅黑" w:cs="微软雅黑"/>
          <w:i w:val="0"/>
          <w:caps w:val="0"/>
          <w:spacing w:val="0"/>
          <w:sz w:val="24"/>
          <w:szCs w:val="24"/>
        </w:rPr>
        <w:t>mba@bjfu.edu.cn</w:t>
      </w:r>
      <w:r>
        <w:rPr>
          <w:rFonts w:hint="eastAsia" w:ascii="微软雅黑" w:hAnsi="微软雅黑" w:eastAsia="微软雅黑" w:cs="微软雅黑"/>
          <w:i w:val="0"/>
          <w:caps w:val="0"/>
          <w:spacing w:val="0"/>
          <w:sz w:val="24"/>
          <w:szCs w:val="24"/>
        </w:rPr>
        <w:fldChar w:fldCharType="end"/>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通讯地址：北京市海淀区清华东路</w:t>
      </w:r>
      <w:r>
        <w:rPr>
          <w:rFonts w:hint="eastAsia" w:ascii="微软雅黑" w:hAnsi="微软雅黑" w:eastAsia="微软雅黑" w:cs="微软雅黑"/>
          <w:i w:val="0"/>
          <w:caps w:val="0"/>
          <w:color w:val="000000"/>
          <w:spacing w:val="0"/>
          <w:sz w:val="24"/>
          <w:szCs w:val="24"/>
        </w:rPr>
        <w:t>35</w:t>
      </w:r>
      <w:r>
        <w:rPr>
          <w:rFonts w:hint="eastAsia" w:ascii="微软雅黑" w:hAnsi="微软雅黑" w:eastAsia="微软雅黑" w:cs="微软雅黑"/>
          <w:i w:val="0"/>
          <w:caps w:val="0"/>
          <w:color w:val="000000"/>
          <w:spacing w:val="0"/>
          <w:sz w:val="24"/>
          <w:szCs w:val="24"/>
        </w:rPr>
        <w:t>号</w:t>
      </w:r>
      <w:r>
        <w:rPr>
          <w:rFonts w:hint="eastAsia" w:ascii="微软雅黑" w:hAnsi="微软雅黑" w:eastAsia="微软雅黑" w:cs="微软雅黑"/>
          <w:i w:val="0"/>
          <w:caps w:val="0"/>
          <w:color w:val="000000"/>
          <w:spacing w:val="0"/>
          <w:sz w:val="24"/>
          <w:szCs w:val="24"/>
        </w:rPr>
        <w:t>39</w:t>
      </w:r>
      <w:r>
        <w:rPr>
          <w:rFonts w:hint="eastAsia" w:ascii="微软雅黑" w:hAnsi="微软雅黑" w:eastAsia="微软雅黑" w:cs="微软雅黑"/>
          <w:i w:val="0"/>
          <w:caps w:val="0"/>
          <w:color w:val="000000"/>
          <w:spacing w:val="0"/>
          <w:sz w:val="24"/>
          <w:szCs w:val="24"/>
        </w:rPr>
        <w:t>信箱</w:t>
      </w: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教育中心（学研大厦</w:t>
      </w:r>
      <w:r>
        <w:rPr>
          <w:rFonts w:hint="eastAsia" w:ascii="微软雅黑" w:hAnsi="微软雅黑" w:eastAsia="微软雅黑" w:cs="微软雅黑"/>
          <w:i w:val="0"/>
          <w:caps w:val="0"/>
          <w:color w:val="000000"/>
          <w:spacing w:val="0"/>
          <w:sz w:val="24"/>
          <w:szCs w:val="24"/>
        </w:rPr>
        <w:t>C0613</w:t>
      </w:r>
      <w:r>
        <w:rPr>
          <w:rFonts w:hint="eastAsia" w:ascii="微软雅黑" w:hAnsi="微软雅黑" w:eastAsia="微软雅黑" w:cs="微软雅黑"/>
          <w:i w:val="0"/>
          <w:caps w:val="0"/>
          <w:color w:val="000000"/>
          <w:spacing w:val="0"/>
          <w:sz w:val="24"/>
          <w:szCs w:val="24"/>
        </w:rPr>
        <w:t>）</w:t>
      </w:r>
    </w:p>
    <w:p>
      <w:pPr>
        <w:pStyle w:val="2"/>
        <w:keepNext w:val="0"/>
        <w:keepLines w:val="0"/>
        <w:widowControl/>
        <w:suppressLineNumbers w:val="0"/>
        <w:spacing w:before="75" w:beforeAutospacing="0" w:after="0" w:afterAutospacing="0" w:line="562" w:lineRule="atLeast"/>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邮政编码：</w:t>
      </w:r>
      <w:r>
        <w:rPr>
          <w:rFonts w:hint="eastAsia" w:ascii="微软雅黑" w:hAnsi="微软雅黑" w:eastAsia="微软雅黑" w:cs="微软雅黑"/>
          <w:i w:val="0"/>
          <w:caps w:val="0"/>
          <w:color w:val="000000"/>
          <w:spacing w:val="0"/>
          <w:sz w:val="24"/>
          <w:szCs w:val="24"/>
        </w:rPr>
        <w:t>100083</w:t>
      </w:r>
    </w:p>
    <w:p>
      <w:pPr>
        <w:pStyle w:val="2"/>
        <w:keepNext w:val="0"/>
        <w:keepLines w:val="0"/>
        <w:widowControl/>
        <w:suppressLineNumbers w:val="0"/>
        <w:spacing w:before="102" w:beforeAutospacing="0" w:after="102" w:afterAutospacing="0"/>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 </w:t>
      </w:r>
    </w:p>
    <w:p>
      <w:pPr>
        <w:pStyle w:val="2"/>
        <w:keepNext w:val="0"/>
        <w:keepLines w:val="0"/>
        <w:widowControl/>
        <w:suppressLineNumbers w:val="0"/>
        <w:spacing w:before="102" w:beforeAutospacing="0" w:after="102" w:afterAutospacing="0"/>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  </w:t>
      </w:r>
    </w:p>
    <w:p>
      <w:pPr>
        <w:pStyle w:val="2"/>
        <w:keepNext w:val="0"/>
        <w:keepLines w:val="0"/>
        <w:widowControl/>
        <w:suppressLineNumbers w:val="0"/>
        <w:spacing w:before="102" w:beforeAutospacing="0" w:after="102" w:afterAutospacing="0"/>
        <w:ind w:left="0" w:right="0" w:firstLine="482"/>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 </w:t>
      </w:r>
    </w:p>
    <w:p>
      <w:pPr>
        <w:pStyle w:val="2"/>
        <w:keepNext w:val="0"/>
        <w:keepLines w:val="0"/>
        <w:widowControl/>
        <w:suppressLineNumbers w:val="0"/>
        <w:spacing w:before="75" w:beforeAutospacing="0" w:after="0" w:afterAutospacing="0" w:line="562" w:lineRule="atLeast"/>
        <w:ind w:left="0" w:right="0" w:firstLine="482"/>
        <w:jc w:val="righ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                                             北京林业大学</w:t>
      </w:r>
      <w:r>
        <w:rPr>
          <w:rFonts w:hint="eastAsia" w:ascii="微软雅黑" w:hAnsi="微软雅黑" w:eastAsia="微软雅黑" w:cs="微软雅黑"/>
          <w:i w:val="0"/>
          <w:caps w:val="0"/>
          <w:color w:val="000000"/>
          <w:spacing w:val="0"/>
          <w:sz w:val="24"/>
          <w:szCs w:val="24"/>
        </w:rPr>
        <w:t>MBA</w:t>
      </w:r>
      <w:r>
        <w:rPr>
          <w:rFonts w:hint="eastAsia" w:ascii="微软雅黑" w:hAnsi="微软雅黑" w:eastAsia="微软雅黑" w:cs="微软雅黑"/>
          <w:i w:val="0"/>
          <w:caps w:val="0"/>
          <w:color w:val="000000"/>
          <w:spacing w:val="0"/>
          <w:sz w:val="24"/>
          <w:szCs w:val="24"/>
        </w:rPr>
        <w:t>教育中心</w:t>
      </w:r>
    </w:p>
    <w:p>
      <w:pPr>
        <w:pStyle w:val="2"/>
        <w:keepNext w:val="0"/>
        <w:keepLines w:val="0"/>
        <w:widowControl/>
        <w:suppressLineNumbers w:val="0"/>
        <w:spacing w:before="75" w:beforeAutospacing="0" w:after="0" w:afterAutospacing="0" w:line="562" w:lineRule="atLeast"/>
        <w:ind w:left="0" w:right="0" w:firstLine="482"/>
        <w:jc w:val="righ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                                          北京林业大学经济管理学院</w:t>
      </w:r>
    </w:p>
    <w:p>
      <w:pPr>
        <w:pStyle w:val="2"/>
        <w:keepNext w:val="0"/>
        <w:keepLines w:val="0"/>
        <w:widowControl/>
        <w:suppressLineNumbers w:val="0"/>
        <w:spacing w:before="75" w:beforeAutospacing="0" w:after="0" w:afterAutospacing="0" w:line="562" w:lineRule="atLeast"/>
        <w:ind w:left="0" w:right="0" w:firstLine="482"/>
        <w:jc w:val="right"/>
        <w:rPr>
          <w:rFonts w:hint="eastAsia" w:ascii="微软雅黑" w:hAnsi="微软雅黑" w:eastAsia="微软雅黑" w:cs="微软雅黑"/>
          <w:i w:val="0"/>
          <w:caps w:val="0"/>
          <w:color w:val="000000"/>
          <w:spacing w:val="0"/>
          <w:sz w:val="24"/>
          <w:szCs w:val="24"/>
        </w:rPr>
      </w:pPr>
      <w:r>
        <w:rPr>
          <w:rFonts w:hint="eastAsia" w:ascii="微软雅黑" w:hAnsi="微软雅黑" w:eastAsia="微软雅黑" w:cs="微软雅黑"/>
          <w:i w:val="0"/>
          <w:caps w:val="0"/>
          <w:color w:val="000000"/>
          <w:spacing w:val="0"/>
          <w:sz w:val="24"/>
          <w:szCs w:val="24"/>
        </w:rPr>
        <w:t>2020</w:t>
      </w:r>
      <w:r>
        <w:rPr>
          <w:rFonts w:hint="eastAsia" w:ascii="微软雅黑" w:hAnsi="微软雅黑" w:eastAsia="微软雅黑" w:cs="微软雅黑"/>
          <w:i w:val="0"/>
          <w:caps w:val="0"/>
          <w:color w:val="000000"/>
          <w:spacing w:val="0"/>
          <w:sz w:val="24"/>
          <w:szCs w:val="24"/>
        </w:rPr>
        <w:t>年</w:t>
      </w:r>
      <w:r>
        <w:rPr>
          <w:rFonts w:hint="eastAsia" w:ascii="微软雅黑" w:hAnsi="微软雅黑" w:eastAsia="微软雅黑" w:cs="微软雅黑"/>
          <w:i w:val="0"/>
          <w:caps w:val="0"/>
          <w:color w:val="000000"/>
          <w:spacing w:val="0"/>
          <w:sz w:val="24"/>
          <w:szCs w:val="24"/>
        </w:rPr>
        <w:t>09</w:t>
      </w:r>
      <w:r>
        <w:rPr>
          <w:rFonts w:hint="eastAsia" w:ascii="微软雅黑" w:hAnsi="微软雅黑" w:eastAsia="微软雅黑" w:cs="微软雅黑"/>
          <w:i w:val="0"/>
          <w:caps w:val="0"/>
          <w:color w:val="000000"/>
          <w:spacing w:val="0"/>
          <w:sz w:val="24"/>
          <w:szCs w:val="24"/>
        </w:rPr>
        <w:t>月</w:t>
      </w:r>
      <w:r>
        <w:rPr>
          <w:rFonts w:hint="eastAsia" w:ascii="微软雅黑" w:hAnsi="微软雅黑" w:eastAsia="微软雅黑" w:cs="微软雅黑"/>
          <w:i w:val="0"/>
          <w:caps w:val="0"/>
          <w:color w:val="000000"/>
          <w:spacing w:val="0"/>
          <w:sz w:val="24"/>
          <w:szCs w:val="24"/>
        </w:rPr>
        <w:t>20</w:t>
      </w:r>
      <w:r>
        <w:rPr>
          <w:rFonts w:hint="eastAsia" w:ascii="微软雅黑" w:hAnsi="微软雅黑" w:eastAsia="微软雅黑" w:cs="微软雅黑"/>
          <w:i w:val="0"/>
          <w:caps w:val="0"/>
          <w:color w:val="000000"/>
          <w:spacing w:val="0"/>
          <w:sz w:val="24"/>
          <w:szCs w:val="24"/>
        </w:rPr>
        <w:t>日</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8526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2020-10-12T03:42:08Z</dcterms:created>
  <dc:creator>SUCCESS</dc:creator>
  <cp:lastModifiedBy>SUCCESS</cp:lastModifiedBy>
  <dcterms:modified xsi:type="dcterms:W3CDTF">2020-10-12T03:42:30Z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