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DE4" w:rsidRPr="00D62DE4" w:rsidRDefault="00D62DE4" w:rsidP="00D62DE4">
      <w:pPr>
        <w:widowControl/>
        <w:spacing w:line="600" w:lineRule="atLeast"/>
        <w:jc w:val="center"/>
        <w:rPr>
          <w:rFonts w:ascii="微软雅黑" w:eastAsia="微软雅黑" w:hAnsi="微软雅黑" w:cs="宋体"/>
          <w:color w:val="FF0000"/>
          <w:kern w:val="0"/>
          <w:sz w:val="30"/>
          <w:szCs w:val="30"/>
        </w:rPr>
      </w:pPr>
      <w:r w:rsidRPr="00D62DE4">
        <w:rPr>
          <w:rFonts w:ascii="微软雅黑" w:eastAsia="微软雅黑" w:hAnsi="微软雅黑" w:cs="宋体" w:hint="eastAsia"/>
          <w:color w:val="FF0000"/>
          <w:kern w:val="0"/>
          <w:sz w:val="30"/>
          <w:szCs w:val="30"/>
        </w:rPr>
        <w:t xml:space="preserve">2018年深圳大学秋季（双证）MBA招生简章(更新中) </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深圳大学是深圳唯一本土MBA培养院校。深圳大学MBA项目以“致力于培养能够直面中国管理现实，具有国际视野，提炼管理问题并加以解决的职业经理人”为使命，以“商业精神、人文精神、科学精神”为宗旨。</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一、招生人数</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2018年我校计划面向全国招收工商管理硕士(MBA)研究生人数以教育部最终下达计划为准。(拟录取124人左右)</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二、报考条件</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1.中华人民共和国公民。</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2.拥护中国共产党的领导，愿为社会主义现代化建设服务，品德良好，遵纪守法。</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3.学历要求：大学本科毕业后有3年及以上工作经验的人员（2015年9月1日前毕业）；或已获硕士学位或博士学位并有2年及以上工作经验的人员(2016年9月1日前毕业，工作年限计</w:t>
      </w:r>
      <w:proofErr w:type="gramStart"/>
      <w:r w:rsidRPr="00D62DE4">
        <w:rPr>
          <w:rFonts w:ascii="微软雅黑" w:eastAsia="微软雅黑" w:hAnsi="微软雅黑" w:cs="宋体" w:hint="eastAsia"/>
          <w:color w:val="000000"/>
          <w:kern w:val="0"/>
          <w:sz w:val="24"/>
          <w:szCs w:val="24"/>
        </w:rPr>
        <w:t>以毕业</w:t>
      </w:r>
      <w:proofErr w:type="gramEnd"/>
      <w:r w:rsidRPr="00D62DE4">
        <w:rPr>
          <w:rFonts w:ascii="微软雅黑" w:eastAsia="微软雅黑" w:hAnsi="微软雅黑" w:cs="宋体" w:hint="eastAsia"/>
          <w:color w:val="000000"/>
          <w:kern w:val="0"/>
          <w:sz w:val="24"/>
          <w:szCs w:val="24"/>
        </w:rPr>
        <w:t>证上毕业时间为准)。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4.身体健康状况符合国家和招生单位规定的体检要求。</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注意：符合报考条件的考生学历信息原则上在中国学生信息网上可查得相应的《教育部学历证书电子注册备案表》（网址：</w:t>
      </w:r>
      <w:hyperlink r:id="rId4" w:history="1">
        <w:r w:rsidRPr="00D62DE4">
          <w:rPr>
            <w:rFonts w:ascii="微软雅黑" w:eastAsia="微软雅黑" w:hAnsi="微软雅黑" w:cs="宋体" w:hint="eastAsia"/>
            <w:color w:val="333333"/>
            <w:kern w:val="0"/>
            <w:sz w:val="24"/>
            <w:szCs w:val="24"/>
            <w:u w:val="single"/>
          </w:rPr>
          <w:t>http://www.chsi.com.cn/xlcx/</w:t>
        </w:r>
      </w:hyperlink>
      <w:r w:rsidRPr="00D62DE4">
        <w:rPr>
          <w:rFonts w:ascii="微软雅黑" w:eastAsia="微软雅黑" w:hAnsi="微软雅黑" w:cs="宋体" w:hint="eastAsia"/>
          <w:color w:val="000000"/>
          <w:kern w:val="0"/>
          <w:sz w:val="24"/>
          <w:szCs w:val="24"/>
        </w:rPr>
        <w:t>），因毕业时间早等原因不能查得电子注册备</w:t>
      </w:r>
      <w:r w:rsidRPr="00D62DE4">
        <w:rPr>
          <w:rFonts w:ascii="微软雅黑" w:eastAsia="微软雅黑" w:hAnsi="微软雅黑" w:cs="宋体" w:hint="eastAsia"/>
          <w:color w:val="000000"/>
          <w:kern w:val="0"/>
          <w:sz w:val="24"/>
          <w:szCs w:val="24"/>
        </w:rPr>
        <w:lastRenderedPageBreak/>
        <w:t>案表的学历证书须通过教育部学历认证（</w:t>
      </w:r>
      <w:hyperlink r:id="rId5" w:history="1">
        <w:r w:rsidRPr="00D62DE4">
          <w:rPr>
            <w:rFonts w:ascii="微软雅黑" w:eastAsia="微软雅黑" w:hAnsi="微软雅黑" w:cs="宋体" w:hint="eastAsia"/>
            <w:color w:val="333333"/>
            <w:kern w:val="0"/>
            <w:sz w:val="24"/>
            <w:szCs w:val="24"/>
            <w:u w:val="single"/>
          </w:rPr>
          <w:t>http://www.chsi.com.cn/xlrz/</w:t>
        </w:r>
      </w:hyperlink>
      <w:r w:rsidRPr="00D62DE4">
        <w:rPr>
          <w:rFonts w:ascii="微软雅黑" w:eastAsia="微软雅黑" w:hAnsi="微软雅黑" w:cs="宋体" w:hint="eastAsia"/>
          <w:color w:val="000000"/>
          <w:kern w:val="0"/>
          <w:sz w:val="24"/>
          <w:szCs w:val="24"/>
        </w:rPr>
        <w:t>）；境外学历证书须通过教育部留学服务中心认证。考生复试时须提交上述学历证明资料。</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考生报名前应仔细核对本人是否符合报考条件，报考资格审查将在报名、复试及录取阶段进行，凡不符合报考条件的考生将被取消报考、复试以及录取等资格。</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三、报考方法</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报名包括网上报名和现场确认两个阶段。</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（一）网上报名：</w:t>
      </w:r>
      <w:r w:rsidRPr="00D62DE4">
        <w:rPr>
          <w:rFonts w:ascii="微软雅黑" w:eastAsia="微软雅黑" w:hAnsi="微软雅黑" w:cs="宋体" w:hint="eastAsia"/>
          <w:color w:val="000000"/>
          <w:kern w:val="0"/>
          <w:sz w:val="24"/>
          <w:szCs w:val="24"/>
        </w:rPr>
        <w:t>考生必须通过网上报名。</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1．网上报名时间：</w:t>
      </w:r>
      <w:r w:rsidRPr="00D62DE4">
        <w:rPr>
          <w:rFonts w:ascii="微软雅黑" w:eastAsia="微软雅黑" w:hAnsi="微软雅黑" w:cs="宋体" w:hint="eastAsia"/>
          <w:b/>
          <w:bCs/>
          <w:color w:val="000000"/>
          <w:kern w:val="0"/>
          <w:sz w:val="24"/>
          <w:szCs w:val="24"/>
        </w:rPr>
        <w:t>2017年10月，以中国研究生招生信息网公布为准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Cs w:val="21"/>
        </w:rPr>
        <w:t> </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b/>
          <w:bCs/>
          <w:color w:val="000000"/>
          <w:kern w:val="0"/>
          <w:szCs w:val="21"/>
        </w:rPr>
      </w:pPr>
      <w:r w:rsidRPr="00D62DE4">
        <w:rPr>
          <w:rFonts w:ascii="微软雅黑" w:eastAsia="微软雅黑" w:hAnsi="微软雅黑" w:cs="宋体" w:hint="eastAsia"/>
          <w:b/>
          <w:bCs/>
          <w:color w:val="000000"/>
          <w:kern w:val="0"/>
          <w:szCs w:val="21"/>
        </w:rPr>
        <w:t> </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2．报名流程：</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考生登录“中国研究生招生信息网”（网址：</w:t>
      </w:r>
      <w:hyperlink r:id="rId6" w:history="1">
        <w:r w:rsidRPr="00D62DE4">
          <w:rPr>
            <w:rFonts w:ascii="微软雅黑" w:eastAsia="微软雅黑" w:hAnsi="微软雅黑" w:cs="宋体" w:hint="eastAsia"/>
            <w:color w:val="333333"/>
            <w:kern w:val="0"/>
            <w:sz w:val="24"/>
            <w:szCs w:val="24"/>
            <w:u w:val="single"/>
          </w:rPr>
          <w:t>http://yz.chsi.com.cn</w:t>
        </w:r>
      </w:hyperlink>
      <w:r w:rsidRPr="00D62DE4">
        <w:rPr>
          <w:rFonts w:ascii="微软雅黑" w:eastAsia="微软雅黑" w:hAnsi="微软雅黑" w:cs="宋体" w:hint="eastAsia"/>
          <w:color w:val="000000"/>
          <w:kern w:val="0"/>
          <w:sz w:val="24"/>
          <w:szCs w:val="24"/>
        </w:rPr>
        <w:t>，以下简称“研招网”）浏览报考须知，按教育部、省级教育招生考试管理机构、报考点以及报考招生单位的网上公告要求报名，凡不按要求报名、网报信息误填、错填或填报虚假信息而造成不能考试或录取的，后果由考生本人承担。在报名期间，考生可自行修改网报信息。</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lastRenderedPageBreak/>
        <w:t>3．注意事项：</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（1）考生考前只填报一个招生单位的一个专业。待考试结束，教育部公布考生进入复试基本分数要求后，考生可通过研招网调剂服务系统了解各招生单位的生源缺额信息并根据自己的成绩再填报调剂志愿。</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2）考生要准确填写个人信息，对本人所受奖惩情况，特别是要如实填写在参加普通和成人高等学校招生考试、全国硕士研究生招生考试、高等教育自学考试等国家教育考试过程中因违规、作弊所受处罚情况。对弄虚作假者，我校将按照《国家教育考试违规处理办法》等相关文件规定进行处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（3）报名期间将对考生学历（学籍）信息进行网上校验，考生可上网查看学历（学籍）校验结果。考生也可在报名前或报名期间自行登录“中国高等教育学生信息网（网址：</w:t>
      </w:r>
      <w:hyperlink r:id="rId7" w:history="1">
        <w:r w:rsidRPr="00D62DE4">
          <w:rPr>
            <w:rFonts w:ascii="微软雅黑" w:eastAsia="微软雅黑" w:hAnsi="微软雅黑" w:cs="宋体" w:hint="eastAsia"/>
            <w:color w:val="333333"/>
            <w:kern w:val="0"/>
            <w:sz w:val="24"/>
            <w:szCs w:val="24"/>
            <w:u w:val="single"/>
          </w:rPr>
          <w:t>http://www.chsi.com.cn</w:t>
        </w:r>
      </w:hyperlink>
      <w:r w:rsidRPr="00D62DE4">
        <w:rPr>
          <w:rFonts w:ascii="微软雅黑" w:eastAsia="微软雅黑" w:hAnsi="微软雅黑" w:cs="宋体" w:hint="eastAsia"/>
          <w:color w:val="000000"/>
          <w:kern w:val="0"/>
          <w:sz w:val="24"/>
          <w:szCs w:val="24"/>
        </w:rPr>
        <w:t>）查询本人学历（学籍）信息。</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未通过学历（学籍）校验的考生应及时到学籍学历权威认证机构进行认证，在现场确认时将认证报告交报考点核验。</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（4）现役军人报考地方或军队招生单位，以及地方考生报考军队招生单位，应事先认真阅读了解解放军及招生单位有关报考要求，遵守保密规定，按照规定填报报考信息。不明之处应事先与招生单位联系。</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4.报考点选择：深圳大学</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lastRenderedPageBreak/>
        <w:t>（二）现场确认：</w:t>
      </w:r>
      <w:r w:rsidRPr="00D62DE4">
        <w:rPr>
          <w:rFonts w:ascii="微软雅黑" w:eastAsia="微软雅黑" w:hAnsi="微软雅黑" w:cs="宋体" w:hint="eastAsia"/>
          <w:color w:val="000000"/>
          <w:kern w:val="0"/>
          <w:sz w:val="24"/>
          <w:szCs w:val="24"/>
        </w:rPr>
        <w:t>考生须到报考点现场确认网报信息，缴费和采集本人图像等相关电子信息。</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1.现场确认:</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时间：2017年11月中上旬，以深圳大学研究生招生网公布为准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地点：深圳大学，具体地点以深圳大学研究生招生网公布为准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2.现场确认程序：</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深圳大学考点现场确认的详细流程将于确认前公布在深圳大学研究生招生网，请考生关注，现将流程简介如下：</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（1）考生提交本人第二代居民身份证、学历证书和网上报名编号，由报考点工作人员进行核对。</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自考本科生和网络教育本科生须凭已经取得的国家承认的大学本科毕业证书方可办理网上报名现场确认手续。</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未通过网上学历（学籍）校验的考生，在现场确认时应提供学历（学籍）认证报告。</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所有考生均要对本人网上报名信息进行认真核对并确认。经考生确认的报名信息在考试、复试及录取阶段一律不作修改，因考生填写错误引起的一切后果由其自行承担。</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lastRenderedPageBreak/>
        <w:t>（2）考生按规定缴纳报考费（缴费方式和缴费金额另行通知，考生办理报考手续交纳报考费后，不再退还）。</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缴费时间：以深圳大学研究生招生网公布为准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（3）考生按本考点规定配合采集本人图像等相关电子信息。</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四、准考证打印、初试、复试及录取</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（一）准考证打印：</w:t>
      </w:r>
      <w:r w:rsidRPr="00D62DE4">
        <w:rPr>
          <w:rFonts w:ascii="微软雅黑" w:eastAsia="微软雅黑" w:hAnsi="微软雅黑" w:cs="宋体" w:hint="eastAsia"/>
          <w:b/>
          <w:bCs/>
          <w:color w:val="000000"/>
          <w:kern w:val="0"/>
          <w:sz w:val="24"/>
          <w:szCs w:val="24"/>
        </w:rPr>
        <w:t>以研招网公布为准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考生可凭网报“用户名”和“密码”登录研招网下载打印《准考证》。《准考证》正反两面在使用期间不得涂改。</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（二）初试安排：</w:t>
      </w:r>
      <w:r w:rsidRPr="00D62DE4">
        <w:rPr>
          <w:rFonts w:ascii="微软雅黑" w:eastAsia="微软雅黑" w:hAnsi="微软雅黑" w:cs="宋体" w:hint="eastAsia"/>
          <w:b/>
          <w:bCs/>
          <w:color w:val="000000"/>
          <w:kern w:val="0"/>
          <w:sz w:val="24"/>
          <w:szCs w:val="24"/>
        </w:rPr>
        <w:t>2017年12月底，以研招网公布为准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8:30-11:30管理类联考综合能力(满分200分，全国联考,考试大纲由教育部考试中心或教育部制定相关机构组织编制)</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14:00-17:00英语二(满分100分，全国统考,考试大纲由教育部考试中心统一编制)。</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初试地点：深圳大学</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（三）复试(深圳大学MBA教育中心组织)</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复试内容：由面试与笔试组成，以最终复试方法为准。</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面试：综合素质面试、英语面试</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lastRenderedPageBreak/>
        <w:t>笔试：政治</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复试时间与地点：另行通知</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（四）录取</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根据考生的初试成绩、复试成绩，结合考生体检结果等，择优录取。录取类别为定向与非定向培养。</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体检标准参照教育部、卫生部、中国残联制定的《普通高等学校招生体检工作指导意见》(教学[2003]3号)和《教育部办公厅、卫生部办公厅关于普通高等学校招生学生入学身体检查取消乙肝项目检测有关问题的通知》(教学厅[2010]2号)执行。</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不参加复试或复试、体检不合格者将不予录取。</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复试录取具体规定请参阅我校于复试前公布的《深圳大学2018年硕士研究生招生复试录取规定》。</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五、学习方式</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2018年9月入学，深圳大学校园内周六、日全天上课，国家法定假日，寒、暑假期休息。学制3年(1.5年课程学习，1.5年完成学位论文)。</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六、学位授予</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lastRenderedPageBreak/>
        <w:t>在规定年限内修满学分，通过专业学位硕士论文答辩，经学校学位评定委员会审议通过后，授予由深圳大学颁发的、国家承认的研究生毕业证书及工商管理硕士学位证书。</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b/>
          <w:bCs/>
          <w:color w:val="000000"/>
          <w:kern w:val="0"/>
          <w:sz w:val="24"/>
          <w:szCs w:val="24"/>
        </w:rPr>
        <w:t>七、学费及在校待遇：</w:t>
      </w:r>
    </w:p>
    <w:p w:rsidR="0040070E" w:rsidRDefault="0040070E" w:rsidP="00D62DE4">
      <w:pPr>
        <w:widowControl/>
        <w:spacing w:before="100" w:beforeAutospacing="1" w:after="100" w:afterAutospacing="1" w:line="375" w:lineRule="atLeast"/>
        <w:ind w:firstLine="480"/>
        <w:jc w:val="left"/>
        <w:rPr>
          <w:rFonts w:ascii="微软雅黑" w:eastAsia="微软雅黑" w:hAnsi="微软雅黑"/>
          <w:color w:val="FF0000"/>
          <w:sz w:val="28"/>
          <w:szCs w:val="28"/>
          <w:shd w:val="clear" w:color="auto" w:fill="FFFFFF"/>
        </w:rPr>
      </w:pPr>
      <w:r>
        <w:rPr>
          <w:rFonts w:ascii="微软雅黑" w:eastAsia="微软雅黑" w:hAnsi="微软雅黑" w:hint="eastAsia"/>
          <w:color w:val="FF0000"/>
          <w:sz w:val="28"/>
          <w:szCs w:val="28"/>
          <w:shd w:val="clear" w:color="auto" w:fill="FFFFFF"/>
        </w:rPr>
        <w:t>学费人民币150000元(含论文答辩费，不含教材费、海外与本土学习行动费用)，共分三学年缴交，每学年缴交50000元。在校期间学校不提供住宿。</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bookmarkStart w:id="0" w:name="_GoBack"/>
      <w:bookmarkEnd w:id="0"/>
      <w:r w:rsidRPr="00D62DE4">
        <w:rPr>
          <w:rFonts w:ascii="微软雅黑" w:eastAsia="微软雅黑" w:hAnsi="微软雅黑" w:cs="宋体" w:hint="eastAsia"/>
          <w:b/>
          <w:bCs/>
          <w:color w:val="000000"/>
          <w:kern w:val="0"/>
          <w:sz w:val="24"/>
          <w:szCs w:val="24"/>
        </w:rPr>
        <w:t>八、咨询</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深圳大学MBA教育中心</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联系人：朱老师</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电话：0755-26535170</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官网：</w:t>
      </w:r>
      <w:hyperlink r:id="rId8" w:history="1">
        <w:r w:rsidRPr="00D62DE4">
          <w:rPr>
            <w:rFonts w:ascii="微软雅黑" w:eastAsia="微软雅黑" w:hAnsi="微软雅黑" w:cs="宋体" w:hint="eastAsia"/>
            <w:color w:val="333333"/>
            <w:kern w:val="0"/>
            <w:sz w:val="24"/>
            <w:szCs w:val="24"/>
            <w:u w:val="single"/>
          </w:rPr>
          <w:t>http://mba.szu.edu.cn/</w:t>
        </w:r>
      </w:hyperlink>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QQ群：611672501（深大MBA招生咨询5）</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邮箱：</w:t>
      </w:r>
      <w:hyperlink r:id="rId9" w:history="1">
        <w:r w:rsidRPr="00D62DE4">
          <w:rPr>
            <w:rFonts w:ascii="微软雅黑" w:eastAsia="微软雅黑" w:hAnsi="微软雅黑" w:cs="宋体" w:hint="eastAsia"/>
            <w:color w:val="333333"/>
            <w:kern w:val="0"/>
            <w:sz w:val="24"/>
            <w:szCs w:val="24"/>
            <w:u w:val="single"/>
          </w:rPr>
          <w:t>mbaadm@szu.edu.cn</w:t>
        </w:r>
      </w:hyperlink>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地址：深圳南山区南海大道3688号深圳大学文科楼办公楼4楼2423A</w:t>
      </w:r>
    </w:p>
    <w:p w:rsidR="00D62DE4" w:rsidRPr="00D62DE4" w:rsidRDefault="00D62DE4" w:rsidP="00D62DE4">
      <w:pPr>
        <w:widowControl/>
        <w:spacing w:before="100" w:beforeAutospacing="1" w:after="100" w:afterAutospacing="1" w:line="375" w:lineRule="atLeast"/>
        <w:ind w:firstLine="480"/>
        <w:jc w:val="left"/>
        <w:rPr>
          <w:rFonts w:ascii="微软雅黑" w:eastAsia="微软雅黑" w:hAnsi="微软雅黑" w:cs="宋体"/>
          <w:color w:val="000000"/>
          <w:kern w:val="0"/>
          <w:szCs w:val="21"/>
        </w:rPr>
      </w:pPr>
      <w:r w:rsidRPr="00D62DE4">
        <w:rPr>
          <w:rFonts w:ascii="微软雅黑" w:eastAsia="微软雅黑" w:hAnsi="微软雅黑" w:cs="宋体" w:hint="eastAsia"/>
          <w:color w:val="000000"/>
          <w:kern w:val="0"/>
          <w:sz w:val="24"/>
          <w:szCs w:val="24"/>
        </w:rPr>
        <w:t>备注：本招生信息内容不尽之处请参阅《深圳大学2018年硕士研究生招生简章》</w:t>
      </w:r>
    </w:p>
    <w:p w:rsidR="004A1286" w:rsidRDefault="004A1286"/>
    <w:sectPr w:rsidR="004A128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867"/>
    <w:rsid w:val="003C1867"/>
    <w:rsid w:val="0040070E"/>
    <w:rsid w:val="004A1286"/>
    <w:rsid w:val="00D62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1D298E-7156-4DA2-9B50-90FD8602D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62DE4"/>
    <w:rPr>
      <w:strike w:val="0"/>
      <w:dstrike w:val="0"/>
      <w:color w:val="333333"/>
      <w:u w:val="none"/>
      <w:effect w:val="none"/>
    </w:rPr>
  </w:style>
  <w:style w:type="paragraph" w:styleId="a4">
    <w:name w:val="Normal (Web)"/>
    <w:basedOn w:val="a"/>
    <w:uiPriority w:val="99"/>
    <w:semiHidden/>
    <w:unhideWhenUsed/>
    <w:rsid w:val="00D62DE4"/>
    <w:pPr>
      <w:widowControl/>
      <w:spacing w:before="100" w:beforeAutospacing="1" w:after="100" w:afterAutospacing="1"/>
      <w:jc w:val="left"/>
    </w:pPr>
    <w:rPr>
      <w:rFonts w:ascii="宋体" w:eastAsia="宋体" w:hAnsi="宋体" w:cs="宋体"/>
      <w:kern w:val="0"/>
      <w:sz w:val="24"/>
      <w:szCs w:val="24"/>
    </w:rPr>
  </w:style>
  <w:style w:type="paragraph" w:customStyle="1" w:styleId="vsbcontentstart">
    <w:name w:val="vsbcontent_start"/>
    <w:basedOn w:val="a"/>
    <w:rsid w:val="00D62DE4"/>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D62D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999448">
      <w:bodyDiv w:val="1"/>
      <w:marLeft w:val="0"/>
      <w:marRight w:val="0"/>
      <w:marTop w:val="0"/>
      <w:marBottom w:val="0"/>
      <w:divBdr>
        <w:top w:val="none" w:sz="0" w:space="0" w:color="auto"/>
        <w:left w:val="none" w:sz="0" w:space="0" w:color="auto"/>
        <w:bottom w:val="none" w:sz="0" w:space="0" w:color="auto"/>
        <w:right w:val="none" w:sz="0" w:space="0" w:color="auto"/>
      </w:divBdr>
      <w:divsChild>
        <w:div w:id="2128696121">
          <w:marLeft w:val="0"/>
          <w:marRight w:val="0"/>
          <w:marTop w:val="0"/>
          <w:marBottom w:val="0"/>
          <w:divBdr>
            <w:top w:val="none" w:sz="0" w:space="0" w:color="auto"/>
            <w:left w:val="none" w:sz="0" w:space="0" w:color="auto"/>
            <w:bottom w:val="dashed" w:sz="6" w:space="0" w:color="CCCCCC"/>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szu.edu.cn/" TargetMode="External"/><Relationship Id="rId3" Type="http://schemas.openxmlformats.org/officeDocument/2006/relationships/webSettings" Target="webSettings.xml"/><Relationship Id="rId7" Type="http://schemas.openxmlformats.org/officeDocument/2006/relationships/hyperlink" Target="http://www.chsi.com.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11" Type="http://schemas.openxmlformats.org/officeDocument/2006/relationships/theme" Target="theme/theme1.xml"/><Relationship Id="rId5" Type="http://schemas.openxmlformats.org/officeDocument/2006/relationships/hyperlink" Target="http://www.chsi.com.cn/xlrz/" TargetMode="External"/><Relationship Id="rId10" Type="http://schemas.openxmlformats.org/officeDocument/2006/relationships/fontTable" Target="fontTable.xml"/><Relationship Id="rId4" Type="http://schemas.openxmlformats.org/officeDocument/2006/relationships/hyperlink" Target="http://www.chsi.com.cn/xlcx/" TargetMode="External"/><Relationship Id="rId9" Type="http://schemas.openxmlformats.org/officeDocument/2006/relationships/hyperlink" Target="mailto:mbaadm@szu.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461</Words>
  <Characters>2629</Characters>
  <Application>Microsoft Office Word</Application>
  <DocSecurity>0</DocSecurity>
  <Lines>21</Lines>
  <Paragraphs>6</Paragraphs>
  <ScaleCrop>false</ScaleCrop>
  <Company/>
  <LinksUpToDate>false</LinksUpToDate>
  <CharactersWithSpaces>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3</cp:revision>
  <dcterms:created xsi:type="dcterms:W3CDTF">2017-07-19T02:46:00Z</dcterms:created>
  <dcterms:modified xsi:type="dcterms:W3CDTF">2017-09-18T02:08:00Z</dcterms:modified>
</cp:coreProperties>
</file>