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left w:w="0" w:type="dxa"/>
          <w:right w:w="0" w:type="dxa"/>
        </w:tblCellMar>
        <w:tblLook w:val="04A0" w:firstRow="1" w:lastRow="0" w:firstColumn="1" w:lastColumn="0" w:noHBand="0" w:noVBand="1"/>
      </w:tblPr>
      <w:tblGrid>
        <w:gridCol w:w="8306"/>
      </w:tblGrid>
      <w:tr w:rsidR="006C0A5B" w:rsidRPr="006C0A5B">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6C0A5B" w:rsidRPr="006C0A5B">
              <w:trPr>
                <w:trHeight w:val="450"/>
                <w:tblCellSpacing w:w="0" w:type="dxa"/>
              </w:trPr>
              <w:tc>
                <w:tcPr>
                  <w:tcW w:w="5000" w:type="pct"/>
                  <w:vAlign w:val="bottom"/>
                  <w:hideMark/>
                </w:tcPr>
                <w:p w:rsidR="006C0A5B" w:rsidRPr="006C0A5B" w:rsidRDefault="006C0A5B" w:rsidP="006C0A5B">
                  <w:pPr>
                    <w:widowControl/>
                    <w:jc w:val="center"/>
                    <w:rPr>
                      <w:rFonts w:ascii="Arial" w:eastAsia="宋体" w:hAnsi="Arial" w:cs="Arial"/>
                      <w:color w:val="555555"/>
                      <w:spacing w:val="15"/>
                      <w:kern w:val="0"/>
                      <w:sz w:val="18"/>
                      <w:szCs w:val="18"/>
                    </w:rPr>
                  </w:pPr>
                  <w:bookmarkStart w:id="0" w:name="_GoBack"/>
                  <w:r w:rsidRPr="006C0A5B">
                    <w:rPr>
                      <w:rFonts w:ascii="Arial" w:eastAsia="宋体" w:hAnsi="Arial" w:cs="Arial"/>
                      <w:b/>
                      <w:bCs/>
                      <w:color w:val="006E4E"/>
                      <w:spacing w:val="15"/>
                      <w:kern w:val="0"/>
                      <w:sz w:val="33"/>
                      <w:szCs w:val="33"/>
                    </w:rPr>
                    <w:t>南京林业大学</w:t>
                  </w:r>
                  <w:r w:rsidRPr="006C0A5B">
                    <w:rPr>
                      <w:rFonts w:ascii="Arial" w:eastAsia="宋体" w:hAnsi="Arial" w:cs="Arial"/>
                      <w:b/>
                      <w:bCs/>
                      <w:color w:val="006E4E"/>
                      <w:spacing w:val="15"/>
                      <w:kern w:val="0"/>
                      <w:sz w:val="33"/>
                      <w:szCs w:val="33"/>
                    </w:rPr>
                    <w:t>MBA 2018</w:t>
                  </w:r>
                  <w:r w:rsidRPr="006C0A5B">
                    <w:rPr>
                      <w:rFonts w:ascii="Arial" w:eastAsia="宋体" w:hAnsi="Arial" w:cs="Arial"/>
                      <w:b/>
                      <w:bCs/>
                      <w:color w:val="006E4E"/>
                      <w:spacing w:val="15"/>
                      <w:kern w:val="0"/>
                      <w:sz w:val="33"/>
                      <w:szCs w:val="33"/>
                    </w:rPr>
                    <w:t>招生简章</w:t>
                  </w:r>
                  <w:bookmarkEnd w:id="0"/>
                </w:p>
              </w:tc>
            </w:tr>
          </w:tbl>
          <w:p w:rsidR="006C0A5B" w:rsidRPr="006C0A5B" w:rsidRDefault="006C0A5B" w:rsidP="006C0A5B">
            <w:pPr>
              <w:widowControl/>
              <w:jc w:val="left"/>
              <w:rPr>
                <w:rFonts w:ascii="Arial" w:eastAsia="宋体" w:hAnsi="Arial" w:cs="Arial"/>
                <w:color w:val="555555"/>
                <w:spacing w:val="15"/>
                <w:kern w:val="0"/>
                <w:sz w:val="18"/>
                <w:szCs w:val="18"/>
              </w:rPr>
            </w:pPr>
          </w:p>
        </w:tc>
      </w:tr>
      <w:tr w:rsidR="006C0A5B" w:rsidRPr="006C0A5B">
        <w:trPr>
          <w:tblCellSpacing w:w="0" w:type="dxa"/>
          <w:hidden/>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6C0A5B" w:rsidRPr="006C0A5B">
              <w:trPr>
                <w:tblCellSpacing w:w="0" w:type="dxa"/>
                <w:hidden/>
              </w:trPr>
              <w:tc>
                <w:tcPr>
                  <w:tcW w:w="5000" w:type="pct"/>
                  <w:hideMark/>
                </w:tcPr>
                <w:p w:rsidR="006C0A5B" w:rsidRPr="006C0A5B" w:rsidRDefault="006C0A5B" w:rsidP="006C0A5B">
                  <w:pPr>
                    <w:widowControl/>
                    <w:jc w:val="left"/>
                    <w:rPr>
                      <w:rFonts w:ascii="Arial" w:eastAsia="宋体" w:hAnsi="Arial" w:cs="Arial"/>
                      <w:vanish/>
                      <w:color w:val="555555"/>
                      <w:spacing w:val="15"/>
                      <w:kern w:val="0"/>
                      <w:sz w:val="18"/>
                      <w:szCs w:val="18"/>
                    </w:rPr>
                  </w:pPr>
                </w:p>
                <w:tbl>
                  <w:tblPr>
                    <w:tblW w:w="4400" w:type="pct"/>
                    <w:jc w:val="center"/>
                    <w:tblCellSpacing w:w="30" w:type="dxa"/>
                    <w:tblCellMar>
                      <w:top w:w="75" w:type="dxa"/>
                      <w:left w:w="75" w:type="dxa"/>
                      <w:bottom w:w="75" w:type="dxa"/>
                      <w:right w:w="75" w:type="dxa"/>
                    </w:tblCellMar>
                    <w:tblLook w:val="04A0" w:firstRow="1" w:lastRow="0" w:firstColumn="1" w:lastColumn="0" w:noHBand="0" w:noVBand="1"/>
                  </w:tblPr>
                  <w:tblGrid>
                    <w:gridCol w:w="8306"/>
                  </w:tblGrid>
                  <w:tr w:rsidR="006C0A5B" w:rsidRPr="006C0A5B">
                    <w:trPr>
                      <w:tblCellSpacing w:w="30" w:type="dxa"/>
                      <w:jc w:val="center"/>
                    </w:trPr>
                    <w:tc>
                      <w:tcPr>
                        <w:tcW w:w="0" w:type="auto"/>
                        <w:vAlign w:val="center"/>
                        <w:hideMark/>
                      </w:tcPr>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b/>
                            <w:bCs/>
                            <w:color w:val="000000"/>
                            <w:spacing w:val="15"/>
                            <w:kern w:val="0"/>
                            <w:sz w:val="24"/>
                            <w:szCs w:val="24"/>
                          </w:rPr>
                          <w:t>一、学校介绍</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南京林业大学坐落在风景秀丽的紫金山麓、碧波荡漾的玄武湖畔，具有百年办学历史，是恢复高考制度以来国家批准的第一批具有博士学位授予权的大学之一。学校学术实力雄厚，学科门类齐全，办学特色鲜明。现有</w:t>
                        </w:r>
                        <w:r w:rsidRPr="006C0A5B">
                          <w:rPr>
                            <w:rFonts w:ascii="Arial" w:eastAsia="宋体" w:hAnsi="Arial" w:cs="Arial"/>
                            <w:color w:val="000000"/>
                            <w:spacing w:val="15"/>
                            <w:kern w:val="0"/>
                            <w:sz w:val="20"/>
                            <w:szCs w:val="20"/>
                          </w:rPr>
                          <w:t>8</w:t>
                        </w:r>
                        <w:r w:rsidRPr="006C0A5B">
                          <w:rPr>
                            <w:rFonts w:ascii="Arial" w:eastAsia="宋体" w:hAnsi="Arial" w:cs="Arial"/>
                            <w:color w:val="000000"/>
                            <w:spacing w:val="15"/>
                            <w:kern w:val="0"/>
                            <w:sz w:val="20"/>
                            <w:szCs w:val="20"/>
                          </w:rPr>
                          <w:t>个博士后流动站、</w:t>
                        </w:r>
                        <w:r w:rsidRPr="006C0A5B">
                          <w:rPr>
                            <w:rFonts w:ascii="Arial" w:eastAsia="宋体" w:hAnsi="Arial" w:cs="Arial"/>
                            <w:color w:val="000000"/>
                            <w:spacing w:val="15"/>
                            <w:kern w:val="0"/>
                            <w:sz w:val="20"/>
                            <w:szCs w:val="20"/>
                          </w:rPr>
                          <w:t>7</w:t>
                        </w:r>
                        <w:r w:rsidRPr="006C0A5B">
                          <w:rPr>
                            <w:rFonts w:ascii="Arial" w:eastAsia="宋体" w:hAnsi="Arial" w:cs="Arial"/>
                            <w:color w:val="000000"/>
                            <w:spacing w:val="15"/>
                            <w:kern w:val="0"/>
                            <w:sz w:val="20"/>
                            <w:szCs w:val="20"/>
                          </w:rPr>
                          <w:t>个一级学科博士学位授权点、</w:t>
                        </w:r>
                        <w:r w:rsidRPr="006C0A5B">
                          <w:rPr>
                            <w:rFonts w:ascii="Arial" w:eastAsia="宋体" w:hAnsi="Arial" w:cs="Arial"/>
                            <w:color w:val="000000"/>
                            <w:spacing w:val="15"/>
                            <w:kern w:val="0"/>
                            <w:sz w:val="20"/>
                            <w:szCs w:val="20"/>
                          </w:rPr>
                          <w:t>39</w:t>
                        </w:r>
                        <w:r w:rsidRPr="006C0A5B">
                          <w:rPr>
                            <w:rFonts w:ascii="Arial" w:eastAsia="宋体" w:hAnsi="Arial" w:cs="Arial"/>
                            <w:color w:val="000000"/>
                            <w:spacing w:val="15"/>
                            <w:kern w:val="0"/>
                            <w:sz w:val="20"/>
                            <w:szCs w:val="20"/>
                          </w:rPr>
                          <w:t>个二级学科博士学位授权点、</w:t>
                        </w:r>
                        <w:r w:rsidRPr="006C0A5B">
                          <w:rPr>
                            <w:rFonts w:ascii="Arial" w:eastAsia="宋体" w:hAnsi="Arial" w:cs="Arial"/>
                            <w:color w:val="000000"/>
                            <w:spacing w:val="15"/>
                            <w:kern w:val="0"/>
                            <w:sz w:val="20"/>
                            <w:szCs w:val="20"/>
                          </w:rPr>
                          <w:t>22</w:t>
                        </w:r>
                        <w:r w:rsidRPr="006C0A5B">
                          <w:rPr>
                            <w:rFonts w:ascii="Arial" w:eastAsia="宋体" w:hAnsi="Arial" w:cs="Arial"/>
                            <w:color w:val="000000"/>
                            <w:spacing w:val="15"/>
                            <w:kern w:val="0"/>
                            <w:sz w:val="20"/>
                            <w:szCs w:val="20"/>
                          </w:rPr>
                          <w:t>个一级学科硕士学位授权点、</w:t>
                        </w:r>
                        <w:r w:rsidRPr="006C0A5B">
                          <w:rPr>
                            <w:rFonts w:ascii="Arial" w:eastAsia="宋体" w:hAnsi="Arial" w:cs="Arial"/>
                            <w:color w:val="000000"/>
                            <w:spacing w:val="15"/>
                            <w:kern w:val="0"/>
                            <w:sz w:val="20"/>
                            <w:szCs w:val="20"/>
                          </w:rPr>
                          <w:t>93</w:t>
                        </w:r>
                        <w:r w:rsidRPr="006C0A5B">
                          <w:rPr>
                            <w:rFonts w:ascii="Arial" w:eastAsia="宋体" w:hAnsi="Arial" w:cs="Arial"/>
                            <w:color w:val="000000"/>
                            <w:spacing w:val="15"/>
                            <w:kern w:val="0"/>
                            <w:sz w:val="20"/>
                            <w:szCs w:val="20"/>
                          </w:rPr>
                          <w:t>个二级学科硕士学位授权点和</w:t>
                        </w:r>
                        <w:r w:rsidRPr="006C0A5B">
                          <w:rPr>
                            <w:rFonts w:ascii="Arial" w:eastAsia="宋体" w:hAnsi="Arial" w:cs="Arial"/>
                            <w:color w:val="000000"/>
                            <w:spacing w:val="15"/>
                            <w:kern w:val="0"/>
                            <w:sz w:val="20"/>
                            <w:szCs w:val="20"/>
                          </w:rPr>
                          <w:t>27</w:t>
                        </w:r>
                        <w:r w:rsidRPr="006C0A5B">
                          <w:rPr>
                            <w:rFonts w:ascii="Arial" w:eastAsia="宋体" w:hAnsi="Arial" w:cs="Arial"/>
                            <w:color w:val="000000"/>
                            <w:spacing w:val="15"/>
                            <w:kern w:val="0"/>
                            <w:sz w:val="20"/>
                            <w:szCs w:val="20"/>
                          </w:rPr>
                          <w:t>个专业学位授权领域。学校在百余年的发展过程中形成了</w:t>
                        </w:r>
                        <w:r w:rsidRPr="006C0A5B">
                          <w:rPr>
                            <w:rFonts w:ascii="Arial" w:eastAsia="宋体" w:hAnsi="Arial" w:cs="Arial"/>
                            <w:color w:val="000000"/>
                            <w:spacing w:val="15"/>
                            <w:kern w:val="0"/>
                            <w:sz w:val="20"/>
                            <w:szCs w:val="20"/>
                          </w:rPr>
                          <w:t>“</w:t>
                        </w:r>
                        <w:r w:rsidRPr="006C0A5B">
                          <w:rPr>
                            <w:rFonts w:ascii="Arial" w:eastAsia="宋体" w:hAnsi="Arial" w:cs="Arial"/>
                            <w:color w:val="000000"/>
                            <w:spacing w:val="15"/>
                            <w:kern w:val="0"/>
                            <w:sz w:val="20"/>
                            <w:szCs w:val="20"/>
                          </w:rPr>
                          <w:t>团结、朴实、勤奋、进取</w:t>
                        </w:r>
                        <w:r w:rsidRPr="006C0A5B">
                          <w:rPr>
                            <w:rFonts w:ascii="Arial" w:eastAsia="宋体" w:hAnsi="Arial" w:cs="Arial"/>
                            <w:color w:val="000000"/>
                            <w:spacing w:val="15"/>
                            <w:kern w:val="0"/>
                            <w:sz w:val="20"/>
                            <w:szCs w:val="20"/>
                          </w:rPr>
                          <w:t>”</w:t>
                        </w:r>
                        <w:r w:rsidRPr="006C0A5B">
                          <w:rPr>
                            <w:rFonts w:ascii="Arial" w:eastAsia="宋体" w:hAnsi="Arial" w:cs="Arial"/>
                            <w:color w:val="000000"/>
                            <w:spacing w:val="15"/>
                            <w:kern w:val="0"/>
                            <w:sz w:val="20"/>
                            <w:szCs w:val="20"/>
                          </w:rPr>
                          <w:t>的校风和</w:t>
                        </w:r>
                        <w:r w:rsidRPr="006C0A5B">
                          <w:rPr>
                            <w:rFonts w:ascii="Arial" w:eastAsia="宋体" w:hAnsi="Arial" w:cs="Arial"/>
                            <w:color w:val="000000"/>
                            <w:spacing w:val="15"/>
                            <w:kern w:val="0"/>
                            <w:sz w:val="20"/>
                            <w:szCs w:val="20"/>
                          </w:rPr>
                          <w:t>“</w:t>
                        </w:r>
                        <w:r w:rsidRPr="006C0A5B">
                          <w:rPr>
                            <w:rFonts w:ascii="Arial" w:eastAsia="宋体" w:hAnsi="Arial" w:cs="Arial"/>
                            <w:color w:val="000000"/>
                            <w:spacing w:val="15"/>
                            <w:kern w:val="0"/>
                            <w:sz w:val="20"/>
                            <w:szCs w:val="20"/>
                          </w:rPr>
                          <w:t>诚朴雄伟，树木树人</w:t>
                        </w:r>
                        <w:r w:rsidRPr="006C0A5B">
                          <w:rPr>
                            <w:rFonts w:ascii="Arial" w:eastAsia="宋体" w:hAnsi="Arial" w:cs="Arial"/>
                            <w:color w:val="000000"/>
                            <w:spacing w:val="15"/>
                            <w:kern w:val="0"/>
                            <w:sz w:val="20"/>
                            <w:szCs w:val="20"/>
                          </w:rPr>
                          <w:t>”</w:t>
                        </w:r>
                        <w:r w:rsidRPr="006C0A5B">
                          <w:rPr>
                            <w:rFonts w:ascii="Arial" w:eastAsia="宋体" w:hAnsi="Arial" w:cs="Arial"/>
                            <w:color w:val="000000"/>
                            <w:spacing w:val="15"/>
                            <w:kern w:val="0"/>
                            <w:sz w:val="20"/>
                            <w:szCs w:val="20"/>
                          </w:rPr>
                          <w:t>的校训。</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b/>
                            <w:bCs/>
                            <w:color w:val="000000"/>
                            <w:spacing w:val="15"/>
                            <w:kern w:val="0"/>
                            <w:sz w:val="24"/>
                            <w:szCs w:val="24"/>
                          </w:rPr>
                          <w:t>二、项目特色</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 xml:space="preserve">** </w:t>
                        </w:r>
                        <w:r w:rsidRPr="006C0A5B">
                          <w:rPr>
                            <w:rFonts w:ascii="Arial" w:eastAsia="宋体" w:hAnsi="Arial" w:cs="Arial"/>
                            <w:color w:val="000000"/>
                            <w:spacing w:val="15"/>
                            <w:kern w:val="0"/>
                            <w:sz w:val="20"/>
                            <w:szCs w:val="20"/>
                          </w:rPr>
                          <w:t>绿色管理</w:t>
                        </w:r>
                        <w:r w:rsidRPr="006C0A5B">
                          <w:rPr>
                            <w:rFonts w:ascii="Arial" w:eastAsia="宋体" w:hAnsi="Arial" w:cs="Arial"/>
                            <w:color w:val="000000"/>
                            <w:spacing w:val="15"/>
                            <w:kern w:val="0"/>
                            <w:sz w:val="20"/>
                            <w:szCs w:val="20"/>
                          </w:rPr>
                          <w:t xml:space="preserve"> **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依托学校生态学科的优势，将绿色理念作为企业社会责任和伦理教育的重要突破口，将绿色管理作为我校</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学生未来从事经营管理的战略思维，在</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学生中成立</w:t>
                        </w:r>
                        <w:r w:rsidRPr="006C0A5B">
                          <w:rPr>
                            <w:rFonts w:ascii="Arial" w:eastAsia="宋体" w:hAnsi="Arial" w:cs="Arial"/>
                            <w:color w:val="000000"/>
                            <w:spacing w:val="15"/>
                            <w:kern w:val="0"/>
                            <w:sz w:val="20"/>
                            <w:szCs w:val="20"/>
                          </w:rPr>
                          <w:t>“</w:t>
                        </w:r>
                        <w:r w:rsidRPr="006C0A5B">
                          <w:rPr>
                            <w:rFonts w:ascii="Arial" w:eastAsia="宋体" w:hAnsi="Arial" w:cs="Arial"/>
                            <w:color w:val="000000"/>
                            <w:spacing w:val="15"/>
                            <w:kern w:val="0"/>
                            <w:sz w:val="20"/>
                            <w:szCs w:val="20"/>
                          </w:rPr>
                          <w:t>南京林业大学</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绿色管理中心</w:t>
                        </w:r>
                        <w:r w:rsidRPr="006C0A5B">
                          <w:rPr>
                            <w:rFonts w:ascii="Arial" w:eastAsia="宋体" w:hAnsi="Arial" w:cs="Arial"/>
                            <w:color w:val="000000"/>
                            <w:spacing w:val="15"/>
                            <w:kern w:val="0"/>
                            <w:sz w:val="20"/>
                            <w:szCs w:val="20"/>
                          </w:rPr>
                          <w:t>”</w:t>
                        </w:r>
                        <w:r w:rsidRPr="006C0A5B">
                          <w:rPr>
                            <w:rFonts w:ascii="Arial" w:eastAsia="宋体" w:hAnsi="Arial" w:cs="Arial"/>
                            <w:color w:val="000000"/>
                            <w:spacing w:val="15"/>
                            <w:kern w:val="0"/>
                            <w:sz w:val="20"/>
                            <w:szCs w:val="20"/>
                          </w:rPr>
                          <w:t>，将绿色管理理念融入到课程教学和学生活动中，定期举办以绿色管理为主题的多项实践活动。</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 xml:space="preserve">** </w:t>
                        </w:r>
                        <w:r w:rsidRPr="006C0A5B">
                          <w:rPr>
                            <w:rFonts w:ascii="Arial" w:eastAsia="宋体" w:hAnsi="Arial" w:cs="Arial"/>
                            <w:color w:val="000000"/>
                            <w:spacing w:val="15"/>
                            <w:kern w:val="0"/>
                            <w:sz w:val="20"/>
                            <w:szCs w:val="20"/>
                          </w:rPr>
                          <w:t>创新创业</w:t>
                        </w:r>
                        <w:r w:rsidRPr="006C0A5B">
                          <w:rPr>
                            <w:rFonts w:ascii="Arial" w:eastAsia="宋体" w:hAnsi="Arial" w:cs="Arial"/>
                            <w:color w:val="000000"/>
                            <w:spacing w:val="15"/>
                            <w:kern w:val="0"/>
                            <w:sz w:val="20"/>
                            <w:szCs w:val="20"/>
                          </w:rPr>
                          <w:t xml:space="preserve"> **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重视学生的创新和创业能力培养和技能培训，我校</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项目突出中小企业</w:t>
                        </w:r>
                        <w:r w:rsidRPr="006C0A5B">
                          <w:rPr>
                            <w:rFonts w:ascii="Arial" w:eastAsia="宋体" w:hAnsi="Arial" w:cs="Arial"/>
                            <w:color w:val="000000"/>
                            <w:spacing w:val="15"/>
                            <w:kern w:val="0"/>
                            <w:sz w:val="20"/>
                            <w:szCs w:val="20"/>
                          </w:rPr>
                          <w:t>ERP</w:t>
                        </w:r>
                        <w:r w:rsidRPr="006C0A5B">
                          <w:rPr>
                            <w:rFonts w:ascii="Arial" w:eastAsia="宋体" w:hAnsi="Arial" w:cs="Arial"/>
                            <w:color w:val="000000"/>
                            <w:spacing w:val="15"/>
                            <w:kern w:val="0"/>
                            <w:sz w:val="20"/>
                            <w:szCs w:val="20"/>
                          </w:rPr>
                          <w:t>和微金融两个创新平台的建设和运行，在</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学生中成立</w:t>
                        </w:r>
                        <w:r w:rsidRPr="006C0A5B">
                          <w:rPr>
                            <w:rFonts w:ascii="Arial" w:eastAsia="宋体" w:hAnsi="Arial" w:cs="Arial"/>
                            <w:color w:val="000000"/>
                            <w:spacing w:val="15"/>
                            <w:kern w:val="0"/>
                            <w:sz w:val="20"/>
                            <w:szCs w:val="20"/>
                          </w:rPr>
                          <w:t>“</w:t>
                        </w:r>
                        <w:r w:rsidRPr="006C0A5B">
                          <w:rPr>
                            <w:rFonts w:ascii="Arial" w:eastAsia="宋体" w:hAnsi="Arial" w:cs="Arial"/>
                            <w:color w:val="000000"/>
                            <w:spacing w:val="15"/>
                            <w:kern w:val="0"/>
                            <w:sz w:val="20"/>
                            <w:szCs w:val="20"/>
                          </w:rPr>
                          <w:t>南京林业大学</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创新创业中心</w:t>
                        </w:r>
                        <w:r w:rsidRPr="006C0A5B">
                          <w:rPr>
                            <w:rFonts w:ascii="Arial" w:eastAsia="宋体" w:hAnsi="Arial" w:cs="Arial"/>
                            <w:color w:val="000000"/>
                            <w:spacing w:val="15"/>
                            <w:kern w:val="0"/>
                            <w:sz w:val="20"/>
                            <w:szCs w:val="20"/>
                          </w:rPr>
                          <w:t>”</w:t>
                        </w:r>
                        <w:r w:rsidRPr="006C0A5B">
                          <w:rPr>
                            <w:rFonts w:ascii="Arial" w:eastAsia="宋体" w:hAnsi="Arial" w:cs="Arial"/>
                            <w:color w:val="000000"/>
                            <w:spacing w:val="15"/>
                            <w:kern w:val="0"/>
                            <w:sz w:val="20"/>
                            <w:szCs w:val="20"/>
                          </w:rPr>
                          <w:t>，鼓励创业、支持创新。定期举办创新创业为主题的沙龙和圆桌会议，积极参加和举办各类创业大赛。南京林业大学</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研究生涌现出一批创新创业的成功案例。</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 xml:space="preserve">** </w:t>
                        </w:r>
                        <w:r w:rsidRPr="006C0A5B">
                          <w:rPr>
                            <w:rFonts w:ascii="Arial" w:eastAsia="宋体" w:hAnsi="Arial" w:cs="Arial"/>
                            <w:color w:val="000000"/>
                            <w:spacing w:val="15"/>
                            <w:kern w:val="0"/>
                            <w:sz w:val="20"/>
                            <w:szCs w:val="20"/>
                          </w:rPr>
                          <w:t>国际视野</w:t>
                        </w:r>
                        <w:r w:rsidRPr="006C0A5B">
                          <w:rPr>
                            <w:rFonts w:ascii="Arial" w:eastAsia="宋体" w:hAnsi="Arial" w:cs="Arial"/>
                            <w:color w:val="000000"/>
                            <w:spacing w:val="15"/>
                            <w:kern w:val="0"/>
                            <w:sz w:val="20"/>
                            <w:szCs w:val="20"/>
                          </w:rPr>
                          <w:t xml:space="preserve"> **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与阿拉巴马农工大学、北卡州立大学、加州大学河滨分校、多伦多大学、英属哥伦比亚大学、雷恩商学院、赫尔辛基大学、华盛顿大学、俄勒冈州立大学、密西根州立大学、新加坡特许科技学院等国际知名院校广泛合作，联合培</w:t>
                        </w:r>
                        <w:r w:rsidRPr="006C0A5B">
                          <w:rPr>
                            <w:rFonts w:ascii="Arial" w:eastAsia="宋体" w:hAnsi="Arial" w:cs="Arial"/>
                            <w:color w:val="000000"/>
                            <w:spacing w:val="15"/>
                            <w:kern w:val="0"/>
                            <w:sz w:val="20"/>
                            <w:szCs w:val="20"/>
                          </w:rPr>
                          <w:lastRenderedPageBreak/>
                          <w:t>养</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研究生。引进国际著名大学外籍专家来校讲授专业课程、开展学术讲座并指导学生从事实践工作，定期组织</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研究生出国访学交流等。</w:t>
                        </w:r>
                        <w:r w:rsidRPr="006C0A5B">
                          <w:rPr>
                            <w:rFonts w:ascii="Arial" w:eastAsia="宋体" w:hAnsi="Arial" w:cs="Arial"/>
                            <w:color w:val="000000"/>
                            <w:spacing w:val="15"/>
                            <w:kern w:val="0"/>
                            <w:sz w:val="20"/>
                            <w:szCs w:val="20"/>
                          </w:rPr>
                          <w:t xml:space="preserve"> </w:t>
                        </w:r>
                        <w:r w:rsidRPr="006C0A5B">
                          <w:rPr>
                            <w:rFonts w:ascii="Arial" w:eastAsia="宋体" w:hAnsi="Arial" w:cs="Arial"/>
                            <w:color w:val="000000"/>
                            <w:spacing w:val="15"/>
                            <w:kern w:val="0"/>
                            <w:sz w:val="20"/>
                            <w:szCs w:val="20"/>
                          </w:rPr>
                          <w:t>引入英国皇家</w:t>
                        </w:r>
                        <w:r w:rsidRPr="006C0A5B">
                          <w:rPr>
                            <w:rFonts w:ascii="Arial" w:eastAsia="宋体" w:hAnsi="Arial" w:cs="Arial"/>
                            <w:color w:val="000000"/>
                            <w:spacing w:val="15"/>
                            <w:kern w:val="0"/>
                            <w:sz w:val="20"/>
                            <w:szCs w:val="20"/>
                          </w:rPr>
                          <w:t>CIMA</w:t>
                        </w:r>
                        <w:r w:rsidRPr="006C0A5B">
                          <w:rPr>
                            <w:rFonts w:ascii="Arial" w:eastAsia="宋体" w:hAnsi="Arial" w:cs="Arial"/>
                            <w:color w:val="000000"/>
                            <w:spacing w:val="15"/>
                            <w:kern w:val="0"/>
                            <w:sz w:val="20"/>
                            <w:szCs w:val="20"/>
                          </w:rPr>
                          <w:t>（</w:t>
                        </w:r>
                        <w:r w:rsidRPr="006C0A5B">
                          <w:rPr>
                            <w:rFonts w:ascii="Arial" w:eastAsia="宋体" w:hAnsi="Arial" w:cs="Arial"/>
                            <w:color w:val="000000"/>
                            <w:spacing w:val="15"/>
                            <w:kern w:val="0"/>
                            <w:sz w:val="20"/>
                            <w:szCs w:val="20"/>
                          </w:rPr>
                          <w:t>The Chartered Institute of Management Accountants</w:t>
                        </w:r>
                        <w:r w:rsidRPr="006C0A5B">
                          <w:rPr>
                            <w:rFonts w:ascii="Arial" w:eastAsia="宋体" w:hAnsi="Arial" w:cs="Arial"/>
                            <w:color w:val="000000"/>
                            <w:spacing w:val="15"/>
                            <w:kern w:val="0"/>
                            <w:sz w:val="20"/>
                            <w:szCs w:val="20"/>
                          </w:rPr>
                          <w:t>）财务管理训练计划，突出现代企业财务管理的前沿领域和国际认证。</w:t>
                        </w:r>
                        <w:r w:rsidRPr="006C0A5B">
                          <w:rPr>
                            <w:rFonts w:ascii="Arial" w:eastAsia="宋体" w:hAnsi="Arial" w:cs="Arial"/>
                            <w:color w:val="000000"/>
                            <w:spacing w:val="15"/>
                            <w:kern w:val="0"/>
                            <w:sz w:val="20"/>
                            <w:szCs w:val="20"/>
                          </w:rPr>
                          <w:t>CIMA</w:t>
                        </w:r>
                        <w:r w:rsidRPr="006C0A5B">
                          <w:rPr>
                            <w:rFonts w:ascii="Arial" w:eastAsia="宋体" w:hAnsi="Arial" w:cs="Arial"/>
                            <w:color w:val="000000"/>
                            <w:spacing w:val="15"/>
                            <w:kern w:val="0"/>
                            <w:sz w:val="20"/>
                            <w:szCs w:val="20"/>
                          </w:rPr>
                          <w:t>通过对南京林业大学经济管理学院相关专业课程的权威认证，批准我院相应课程的免考资格。凡完成我院相关课程的学员可以更快捷的取得</w:t>
                        </w:r>
                        <w:r w:rsidRPr="006C0A5B">
                          <w:rPr>
                            <w:rFonts w:ascii="Arial" w:eastAsia="宋体" w:hAnsi="Arial" w:cs="Arial"/>
                            <w:color w:val="000000"/>
                            <w:spacing w:val="15"/>
                            <w:kern w:val="0"/>
                            <w:sz w:val="20"/>
                            <w:szCs w:val="20"/>
                          </w:rPr>
                          <w:t>CIMA</w:t>
                        </w:r>
                        <w:r w:rsidRPr="006C0A5B">
                          <w:rPr>
                            <w:rFonts w:ascii="Arial" w:eastAsia="宋体" w:hAnsi="Arial" w:cs="Arial"/>
                            <w:color w:val="000000"/>
                            <w:spacing w:val="15"/>
                            <w:kern w:val="0"/>
                            <w:sz w:val="20"/>
                            <w:szCs w:val="20"/>
                          </w:rPr>
                          <w:t>的各级证书、</w:t>
                        </w:r>
                        <w:r w:rsidRPr="006C0A5B">
                          <w:rPr>
                            <w:rFonts w:ascii="Arial" w:eastAsia="宋体" w:hAnsi="Arial" w:cs="Arial"/>
                            <w:color w:val="000000"/>
                            <w:spacing w:val="15"/>
                            <w:kern w:val="0"/>
                            <w:sz w:val="20"/>
                            <w:szCs w:val="20"/>
                          </w:rPr>
                          <w:t>CIMA</w:t>
                        </w:r>
                        <w:r w:rsidRPr="006C0A5B">
                          <w:rPr>
                            <w:rFonts w:ascii="Arial" w:eastAsia="宋体" w:hAnsi="Arial" w:cs="Arial"/>
                            <w:color w:val="000000"/>
                            <w:spacing w:val="15"/>
                            <w:kern w:val="0"/>
                            <w:sz w:val="20"/>
                            <w:szCs w:val="20"/>
                          </w:rPr>
                          <w:t>管理会计文凭、</w:t>
                        </w:r>
                        <w:r w:rsidRPr="006C0A5B">
                          <w:rPr>
                            <w:rFonts w:ascii="Arial" w:eastAsia="宋体" w:hAnsi="Arial" w:cs="Arial"/>
                            <w:color w:val="000000"/>
                            <w:spacing w:val="15"/>
                            <w:kern w:val="0"/>
                            <w:sz w:val="20"/>
                            <w:szCs w:val="20"/>
                          </w:rPr>
                          <w:t>CIMA</w:t>
                        </w:r>
                        <w:r w:rsidRPr="006C0A5B">
                          <w:rPr>
                            <w:rFonts w:ascii="Arial" w:eastAsia="宋体" w:hAnsi="Arial" w:cs="Arial"/>
                            <w:color w:val="000000"/>
                            <w:spacing w:val="15"/>
                            <w:kern w:val="0"/>
                            <w:sz w:val="20"/>
                            <w:szCs w:val="20"/>
                          </w:rPr>
                          <w:t>管理会计高级文凭以及成为皇家特许管理会计师资格。</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b/>
                            <w:bCs/>
                            <w:color w:val="000000"/>
                            <w:spacing w:val="15"/>
                            <w:kern w:val="0"/>
                            <w:sz w:val="24"/>
                            <w:szCs w:val="24"/>
                          </w:rPr>
                          <w:t>三、课程设置</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noProof/>
                            <w:color w:val="000000"/>
                            <w:spacing w:val="15"/>
                            <w:kern w:val="0"/>
                            <w:sz w:val="20"/>
                            <w:szCs w:val="20"/>
                          </w:rPr>
                          <w:drawing>
                            <wp:inline distT="0" distB="0" distL="0" distR="0">
                              <wp:extent cx="5905500" cy="2790825"/>
                              <wp:effectExtent l="0" t="0" r="0" b="9525"/>
                              <wp:docPr id="3" name="图片 3" descr="http://mba.njfu.net/kindeditor/attached/image/20170705/201707051433780878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ba.njfu.net/kindeditor/attached/image/20170705/20170705143378087808.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05500" cy="2790825"/>
                                      </a:xfrm>
                                      <a:prstGeom prst="rect">
                                        <a:avLst/>
                                      </a:prstGeom>
                                      <a:noFill/>
                                      <a:ln>
                                        <a:noFill/>
                                      </a:ln>
                                    </pic:spPr>
                                  </pic:pic>
                                </a:graphicData>
                              </a:graphic>
                            </wp:inline>
                          </w:drawing>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noProof/>
                            <w:color w:val="000000"/>
                            <w:spacing w:val="15"/>
                            <w:kern w:val="0"/>
                            <w:sz w:val="20"/>
                            <w:szCs w:val="20"/>
                          </w:rPr>
                          <w:lastRenderedPageBreak/>
                          <w:drawing>
                            <wp:inline distT="0" distB="0" distL="0" distR="0">
                              <wp:extent cx="5905500" cy="5295900"/>
                              <wp:effectExtent l="0" t="0" r="0" b="0"/>
                              <wp:docPr id="2" name="图片 2" descr="http://mba.njfu.net/kindeditor/attached/image/20170705/20170705143340504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ba.njfu.net/kindeditor/attached/image/20170705/2017070514334050405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5500" cy="5295900"/>
                                      </a:xfrm>
                                      <a:prstGeom prst="rect">
                                        <a:avLst/>
                                      </a:prstGeom>
                                      <a:noFill/>
                                      <a:ln>
                                        <a:noFill/>
                                      </a:ln>
                                    </pic:spPr>
                                  </pic:pic>
                                </a:graphicData>
                              </a:graphic>
                            </wp:inline>
                          </w:drawing>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noProof/>
                            <w:color w:val="000000"/>
                            <w:spacing w:val="15"/>
                            <w:kern w:val="0"/>
                            <w:sz w:val="20"/>
                            <w:szCs w:val="20"/>
                          </w:rPr>
                          <w:lastRenderedPageBreak/>
                          <w:drawing>
                            <wp:inline distT="0" distB="0" distL="0" distR="0">
                              <wp:extent cx="5905500" cy="4467225"/>
                              <wp:effectExtent l="0" t="0" r="0" b="9525"/>
                              <wp:docPr id="1" name="图片 1" descr="http://mba.njfu.net/kindeditor/attached/image/20170705/20170705143454445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ba.njfu.net/kindeditor/attached/image/20170705/2017070514345444544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5500" cy="4467225"/>
                                      </a:xfrm>
                                      <a:prstGeom prst="rect">
                                        <a:avLst/>
                                      </a:prstGeom>
                                      <a:noFill/>
                                      <a:ln>
                                        <a:noFill/>
                                      </a:ln>
                                    </pic:spPr>
                                  </pic:pic>
                                </a:graphicData>
                              </a:graphic>
                            </wp:inline>
                          </w:drawing>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b/>
                            <w:bCs/>
                            <w:color w:val="000000"/>
                            <w:spacing w:val="15"/>
                            <w:kern w:val="0"/>
                            <w:sz w:val="24"/>
                            <w:szCs w:val="24"/>
                          </w:rPr>
                          <w:t>四、报考资格</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1</w:t>
                        </w:r>
                        <w:r w:rsidRPr="006C0A5B">
                          <w:rPr>
                            <w:rFonts w:ascii="Arial" w:eastAsia="宋体" w:hAnsi="Arial" w:cs="Arial"/>
                            <w:color w:val="000000"/>
                            <w:spacing w:val="15"/>
                            <w:kern w:val="0"/>
                            <w:sz w:val="20"/>
                            <w:szCs w:val="20"/>
                          </w:rPr>
                          <w:t>、大专毕业工作</w:t>
                        </w:r>
                        <w:r w:rsidRPr="006C0A5B">
                          <w:rPr>
                            <w:rFonts w:ascii="Arial" w:eastAsia="宋体" w:hAnsi="Arial" w:cs="Arial"/>
                            <w:color w:val="000000"/>
                            <w:spacing w:val="15"/>
                            <w:kern w:val="0"/>
                            <w:sz w:val="20"/>
                            <w:szCs w:val="20"/>
                          </w:rPr>
                          <w:t>5</w:t>
                        </w:r>
                        <w:r w:rsidRPr="006C0A5B">
                          <w:rPr>
                            <w:rFonts w:ascii="Arial" w:eastAsia="宋体" w:hAnsi="Arial" w:cs="Arial"/>
                            <w:color w:val="000000"/>
                            <w:spacing w:val="15"/>
                            <w:kern w:val="0"/>
                            <w:sz w:val="20"/>
                            <w:szCs w:val="20"/>
                          </w:rPr>
                          <w:t>年或</w:t>
                        </w:r>
                        <w:r w:rsidRPr="006C0A5B">
                          <w:rPr>
                            <w:rFonts w:ascii="Arial" w:eastAsia="宋体" w:hAnsi="Arial" w:cs="Arial"/>
                            <w:color w:val="000000"/>
                            <w:spacing w:val="15"/>
                            <w:kern w:val="0"/>
                            <w:sz w:val="20"/>
                            <w:szCs w:val="20"/>
                          </w:rPr>
                          <w:t>5</w:t>
                        </w:r>
                        <w:r w:rsidRPr="006C0A5B">
                          <w:rPr>
                            <w:rFonts w:ascii="Arial" w:eastAsia="宋体" w:hAnsi="Arial" w:cs="Arial"/>
                            <w:color w:val="000000"/>
                            <w:spacing w:val="15"/>
                            <w:kern w:val="0"/>
                            <w:sz w:val="20"/>
                            <w:szCs w:val="20"/>
                          </w:rPr>
                          <w:t>年以上（</w:t>
                        </w:r>
                        <w:r w:rsidRPr="006C0A5B">
                          <w:rPr>
                            <w:rFonts w:ascii="Arial" w:eastAsia="宋体" w:hAnsi="Arial" w:cs="Arial"/>
                            <w:color w:val="000000"/>
                            <w:spacing w:val="15"/>
                            <w:kern w:val="0"/>
                            <w:sz w:val="20"/>
                            <w:szCs w:val="20"/>
                          </w:rPr>
                          <w:t>2013</w:t>
                        </w:r>
                        <w:r w:rsidRPr="006C0A5B">
                          <w:rPr>
                            <w:rFonts w:ascii="Arial" w:eastAsia="宋体" w:hAnsi="Arial" w:cs="Arial"/>
                            <w:color w:val="000000"/>
                            <w:spacing w:val="15"/>
                            <w:kern w:val="0"/>
                            <w:sz w:val="20"/>
                            <w:szCs w:val="20"/>
                          </w:rPr>
                          <w:t>年</w:t>
                        </w:r>
                        <w:r w:rsidRPr="006C0A5B">
                          <w:rPr>
                            <w:rFonts w:ascii="Arial" w:eastAsia="宋体" w:hAnsi="Arial" w:cs="Arial"/>
                            <w:color w:val="000000"/>
                            <w:spacing w:val="15"/>
                            <w:kern w:val="0"/>
                            <w:sz w:val="20"/>
                            <w:szCs w:val="20"/>
                          </w:rPr>
                          <w:t>9</w:t>
                        </w:r>
                        <w:r w:rsidRPr="006C0A5B">
                          <w:rPr>
                            <w:rFonts w:ascii="Arial" w:eastAsia="宋体" w:hAnsi="Arial" w:cs="Arial"/>
                            <w:color w:val="000000"/>
                            <w:spacing w:val="15"/>
                            <w:kern w:val="0"/>
                            <w:sz w:val="20"/>
                            <w:szCs w:val="20"/>
                          </w:rPr>
                          <w:t>月</w:t>
                        </w:r>
                        <w:r w:rsidRPr="006C0A5B">
                          <w:rPr>
                            <w:rFonts w:ascii="Arial" w:eastAsia="宋体" w:hAnsi="Arial" w:cs="Arial"/>
                            <w:color w:val="000000"/>
                            <w:spacing w:val="15"/>
                            <w:kern w:val="0"/>
                            <w:sz w:val="20"/>
                            <w:szCs w:val="20"/>
                          </w:rPr>
                          <w:t>1</w:t>
                        </w:r>
                        <w:r w:rsidRPr="006C0A5B">
                          <w:rPr>
                            <w:rFonts w:ascii="Arial" w:eastAsia="宋体" w:hAnsi="Arial" w:cs="Arial"/>
                            <w:color w:val="000000"/>
                            <w:spacing w:val="15"/>
                            <w:kern w:val="0"/>
                            <w:sz w:val="20"/>
                            <w:szCs w:val="20"/>
                          </w:rPr>
                          <w:t>日前获得毕业证书）。</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2</w:t>
                        </w:r>
                        <w:r w:rsidRPr="006C0A5B">
                          <w:rPr>
                            <w:rFonts w:ascii="Arial" w:eastAsia="宋体" w:hAnsi="Arial" w:cs="Arial"/>
                            <w:color w:val="000000"/>
                            <w:spacing w:val="15"/>
                            <w:kern w:val="0"/>
                            <w:sz w:val="20"/>
                            <w:szCs w:val="20"/>
                          </w:rPr>
                          <w:t>、本科毕业工作</w:t>
                        </w:r>
                        <w:r w:rsidRPr="006C0A5B">
                          <w:rPr>
                            <w:rFonts w:ascii="Arial" w:eastAsia="宋体" w:hAnsi="Arial" w:cs="Arial"/>
                            <w:color w:val="000000"/>
                            <w:spacing w:val="15"/>
                            <w:kern w:val="0"/>
                            <w:sz w:val="20"/>
                            <w:szCs w:val="20"/>
                          </w:rPr>
                          <w:t>3</w:t>
                        </w:r>
                        <w:r w:rsidRPr="006C0A5B">
                          <w:rPr>
                            <w:rFonts w:ascii="Arial" w:eastAsia="宋体" w:hAnsi="Arial" w:cs="Arial"/>
                            <w:color w:val="000000"/>
                            <w:spacing w:val="15"/>
                            <w:kern w:val="0"/>
                            <w:sz w:val="20"/>
                            <w:szCs w:val="20"/>
                          </w:rPr>
                          <w:t>年或</w:t>
                        </w:r>
                        <w:r w:rsidRPr="006C0A5B">
                          <w:rPr>
                            <w:rFonts w:ascii="Arial" w:eastAsia="宋体" w:hAnsi="Arial" w:cs="Arial"/>
                            <w:color w:val="000000"/>
                            <w:spacing w:val="15"/>
                            <w:kern w:val="0"/>
                            <w:sz w:val="20"/>
                            <w:szCs w:val="20"/>
                          </w:rPr>
                          <w:t>3</w:t>
                        </w:r>
                        <w:r w:rsidRPr="006C0A5B">
                          <w:rPr>
                            <w:rFonts w:ascii="Arial" w:eastAsia="宋体" w:hAnsi="Arial" w:cs="Arial"/>
                            <w:color w:val="000000"/>
                            <w:spacing w:val="15"/>
                            <w:kern w:val="0"/>
                            <w:sz w:val="20"/>
                            <w:szCs w:val="20"/>
                          </w:rPr>
                          <w:t>年以上（</w:t>
                        </w:r>
                        <w:r w:rsidRPr="006C0A5B">
                          <w:rPr>
                            <w:rFonts w:ascii="Arial" w:eastAsia="宋体" w:hAnsi="Arial" w:cs="Arial"/>
                            <w:color w:val="000000"/>
                            <w:spacing w:val="15"/>
                            <w:kern w:val="0"/>
                            <w:sz w:val="20"/>
                            <w:szCs w:val="20"/>
                          </w:rPr>
                          <w:t>2015</w:t>
                        </w:r>
                        <w:r w:rsidRPr="006C0A5B">
                          <w:rPr>
                            <w:rFonts w:ascii="Arial" w:eastAsia="宋体" w:hAnsi="Arial" w:cs="Arial"/>
                            <w:color w:val="000000"/>
                            <w:spacing w:val="15"/>
                            <w:kern w:val="0"/>
                            <w:sz w:val="20"/>
                            <w:szCs w:val="20"/>
                          </w:rPr>
                          <w:t>年</w:t>
                        </w:r>
                        <w:r w:rsidRPr="006C0A5B">
                          <w:rPr>
                            <w:rFonts w:ascii="Arial" w:eastAsia="宋体" w:hAnsi="Arial" w:cs="Arial"/>
                            <w:color w:val="000000"/>
                            <w:spacing w:val="15"/>
                            <w:kern w:val="0"/>
                            <w:sz w:val="20"/>
                            <w:szCs w:val="20"/>
                          </w:rPr>
                          <w:t>9</w:t>
                        </w:r>
                        <w:r w:rsidRPr="006C0A5B">
                          <w:rPr>
                            <w:rFonts w:ascii="Arial" w:eastAsia="宋体" w:hAnsi="Arial" w:cs="Arial"/>
                            <w:color w:val="000000"/>
                            <w:spacing w:val="15"/>
                            <w:kern w:val="0"/>
                            <w:sz w:val="20"/>
                            <w:szCs w:val="20"/>
                          </w:rPr>
                          <w:t>月</w:t>
                        </w:r>
                        <w:r w:rsidRPr="006C0A5B">
                          <w:rPr>
                            <w:rFonts w:ascii="Arial" w:eastAsia="宋体" w:hAnsi="Arial" w:cs="Arial"/>
                            <w:color w:val="000000"/>
                            <w:spacing w:val="15"/>
                            <w:kern w:val="0"/>
                            <w:sz w:val="20"/>
                            <w:szCs w:val="20"/>
                          </w:rPr>
                          <w:t>1</w:t>
                        </w:r>
                        <w:r w:rsidRPr="006C0A5B">
                          <w:rPr>
                            <w:rFonts w:ascii="Arial" w:eastAsia="宋体" w:hAnsi="Arial" w:cs="Arial"/>
                            <w:color w:val="000000"/>
                            <w:spacing w:val="15"/>
                            <w:kern w:val="0"/>
                            <w:sz w:val="20"/>
                            <w:szCs w:val="20"/>
                          </w:rPr>
                          <w:t>日前获得毕业证书）。</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3</w:t>
                        </w:r>
                        <w:r w:rsidRPr="006C0A5B">
                          <w:rPr>
                            <w:rFonts w:ascii="Arial" w:eastAsia="宋体" w:hAnsi="Arial" w:cs="Arial"/>
                            <w:color w:val="000000"/>
                            <w:spacing w:val="15"/>
                            <w:kern w:val="0"/>
                            <w:sz w:val="20"/>
                            <w:szCs w:val="20"/>
                          </w:rPr>
                          <w:t>、硕士毕业工作</w:t>
                        </w:r>
                        <w:r w:rsidRPr="006C0A5B">
                          <w:rPr>
                            <w:rFonts w:ascii="Arial" w:eastAsia="宋体" w:hAnsi="Arial" w:cs="Arial"/>
                            <w:color w:val="000000"/>
                            <w:spacing w:val="15"/>
                            <w:kern w:val="0"/>
                            <w:sz w:val="20"/>
                            <w:szCs w:val="20"/>
                          </w:rPr>
                          <w:t>2</w:t>
                        </w:r>
                        <w:r w:rsidRPr="006C0A5B">
                          <w:rPr>
                            <w:rFonts w:ascii="Arial" w:eastAsia="宋体" w:hAnsi="Arial" w:cs="Arial"/>
                            <w:color w:val="000000"/>
                            <w:spacing w:val="15"/>
                            <w:kern w:val="0"/>
                            <w:sz w:val="20"/>
                            <w:szCs w:val="20"/>
                          </w:rPr>
                          <w:t>年或</w:t>
                        </w:r>
                        <w:r w:rsidRPr="006C0A5B">
                          <w:rPr>
                            <w:rFonts w:ascii="Arial" w:eastAsia="宋体" w:hAnsi="Arial" w:cs="Arial"/>
                            <w:color w:val="000000"/>
                            <w:spacing w:val="15"/>
                            <w:kern w:val="0"/>
                            <w:sz w:val="20"/>
                            <w:szCs w:val="20"/>
                          </w:rPr>
                          <w:t>2</w:t>
                        </w:r>
                        <w:r w:rsidRPr="006C0A5B">
                          <w:rPr>
                            <w:rFonts w:ascii="Arial" w:eastAsia="宋体" w:hAnsi="Arial" w:cs="Arial"/>
                            <w:color w:val="000000"/>
                            <w:spacing w:val="15"/>
                            <w:kern w:val="0"/>
                            <w:sz w:val="20"/>
                            <w:szCs w:val="20"/>
                          </w:rPr>
                          <w:t>年以上（</w:t>
                        </w:r>
                        <w:r w:rsidRPr="006C0A5B">
                          <w:rPr>
                            <w:rFonts w:ascii="Arial" w:eastAsia="宋体" w:hAnsi="Arial" w:cs="Arial"/>
                            <w:color w:val="000000"/>
                            <w:spacing w:val="15"/>
                            <w:kern w:val="0"/>
                            <w:sz w:val="20"/>
                            <w:szCs w:val="20"/>
                          </w:rPr>
                          <w:t>2016</w:t>
                        </w:r>
                        <w:r w:rsidRPr="006C0A5B">
                          <w:rPr>
                            <w:rFonts w:ascii="Arial" w:eastAsia="宋体" w:hAnsi="Arial" w:cs="Arial"/>
                            <w:color w:val="000000"/>
                            <w:spacing w:val="15"/>
                            <w:kern w:val="0"/>
                            <w:sz w:val="20"/>
                            <w:szCs w:val="20"/>
                          </w:rPr>
                          <w:t>年</w:t>
                        </w:r>
                        <w:r w:rsidRPr="006C0A5B">
                          <w:rPr>
                            <w:rFonts w:ascii="Arial" w:eastAsia="宋体" w:hAnsi="Arial" w:cs="Arial"/>
                            <w:color w:val="000000"/>
                            <w:spacing w:val="15"/>
                            <w:kern w:val="0"/>
                            <w:sz w:val="20"/>
                            <w:szCs w:val="20"/>
                          </w:rPr>
                          <w:t>9</w:t>
                        </w:r>
                        <w:r w:rsidRPr="006C0A5B">
                          <w:rPr>
                            <w:rFonts w:ascii="Arial" w:eastAsia="宋体" w:hAnsi="Arial" w:cs="Arial"/>
                            <w:color w:val="000000"/>
                            <w:spacing w:val="15"/>
                            <w:kern w:val="0"/>
                            <w:sz w:val="20"/>
                            <w:szCs w:val="20"/>
                          </w:rPr>
                          <w:t>月</w:t>
                        </w:r>
                        <w:r w:rsidRPr="006C0A5B">
                          <w:rPr>
                            <w:rFonts w:ascii="Arial" w:eastAsia="宋体" w:hAnsi="Arial" w:cs="Arial"/>
                            <w:color w:val="000000"/>
                            <w:spacing w:val="15"/>
                            <w:kern w:val="0"/>
                            <w:sz w:val="20"/>
                            <w:szCs w:val="20"/>
                          </w:rPr>
                          <w:t>1</w:t>
                        </w:r>
                        <w:r w:rsidRPr="006C0A5B">
                          <w:rPr>
                            <w:rFonts w:ascii="Arial" w:eastAsia="宋体" w:hAnsi="Arial" w:cs="Arial"/>
                            <w:color w:val="000000"/>
                            <w:spacing w:val="15"/>
                            <w:kern w:val="0"/>
                            <w:sz w:val="20"/>
                            <w:szCs w:val="20"/>
                          </w:rPr>
                          <w:t>日前获得毕业证书）。</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b/>
                            <w:bCs/>
                            <w:color w:val="000000"/>
                            <w:spacing w:val="15"/>
                            <w:kern w:val="0"/>
                            <w:sz w:val="24"/>
                            <w:szCs w:val="24"/>
                          </w:rPr>
                          <w:t>五、报考流程</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1</w:t>
                        </w:r>
                        <w:r w:rsidRPr="006C0A5B">
                          <w:rPr>
                            <w:rFonts w:ascii="Arial" w:eastAsia="宋体" w:hAnsi="Arial" w:cs="Arial"/>
                            <w:color w:val="000000"/>
                            <w:spacing w:val="15"/>
                            <w:kern w:val="0"/>
                            <w:sz w:val="20"/>
                            <w:szCs w:val="20"/>
                          </w:rPr>
                          <w:t>、网上报名：</w:t>
                        </w:r>
                        <w:r w:rsidRPr="006C0A5B">
                          <w:rPr>
                            <w:rFonts w:ascii="Arial" w:eastAsia="宋体" w:hAnsi="Arial" w:cs="Arial"/>
                            <w:color w:val="000000"/>
                            <w:spacing w:val="15"/>
                            <w:kern w:val="0"/>
                            <w:sz w:val="20"/>
                            <w:szCs w:val="20"/>
                          </w:rPr>
                          <w:t>2017</w:t>
                        </w:r>
                        <w:r w:rsidRPr="006C0A5B">
                          <w:rPr>
                            <w:rFonts w:ascii="Arial" w:eastAsia="宋体" w:hAnsi="Arial" w:cs="Arial"/>
                            <w:color w:val="000000"/>
                            <w:spacing w:val="15"/>
                            <w:kern w:val="0"/>
                            <w:sz w:val="20"/>
                            <w:szCs w:val="20"/>
                          </w:rPr>
                          <w:t>年</w:t>
                        </w:r>
                        <w:r w:rsidRPr="006C0A5B">
                          <w:rPr>
                            <w:rFonts w:ascii="Arial" w:eastAsia="宋体" w:hAnsi="Arial" w:cs="Arial"/>
                            <w:color w:val="000000"/>
                            <w:spacing w:val="15"/>
                            <w:kern w:val="0"/>
                            <w:sz w:val="20"/>
                            <w:szCs w:val="20"/>
                          </w:rPr>
                          <w:t>10</w:t>
                        </w:r>
                        <w:r w:rsidRPr="006C0A5B">
                          <w:rPr>
                            <w:rFonts w:ascii="Arial" w:eastAsia="宋体" w:hAnsi="Arial" w:cs="Arial"/>
                            <w:color w:val="000000"/>
                            <w:spacing w:val="15"/>
                            <w:kern w:val="0"/>
                            <w:sz w:val="20"/>
                            <w:szCs w:val="20"/>
                          </w:rPr>
                          <w:t>月，每天</w:t>
                        </w:r>
                        <w:r w:rsidRPr="006C0A5B">
                          <w:rPr>
                            <w:rFonts w:ascii="Arial" w:eastAsia="宋体" w:hAnsi="Arial" w:cs="Arial"/>
                            <w:color w:val="000000"/>
                            <w:spacing w:val="15"/>
                            <w:kern w:val="0"/>
                            <w:sz w:val="20"/>
                            <w:szCs w:val="20"/>
                          </w:rPr>
                          <w:t>9:00-22:00</w:t>
                        </w:r>
                        <w:r w:rsidRPr="006C0A5B">
                          <w:rPr>
                            <w:rFonts w:ascii="Arial" w:eastAsia="宋体" w:hAnsi="Arial" w:cs="Arial"/>
                            <w:color w:val="000000"/>
                            <w:spacing w:val="15"/>
                            <w:kern w:val="0"/>
                            <w:sz w:val="20"/>
                            <w:szCs w:val="20"/>
                          </w:rPr>
                          <w:t>。报名网址：中国研究生招生信息网</w:t>
                        </w:r>
                        <w:hyperlink r:id="rId7" w:history="1">
                          <w:r w:rsidRPr="006C0A5B">
                            <w:rPr>
                              <w:rFonts w:ascii="Arial" w:eastAsia="宋体" w:hAnsi="Arial" w:cs="Arial"/>
                              <w:color w:val="555555"/>
                              <w:spacing w:val="15"/>
                              <w:kern w:val="0"/>
                              <w:sz w:val="18"/>
                              <w:szCs w:val="18"/>
                            </w:rPr>
                            <w:t>http://yz.chsi.com.cn/</w:t>
                          </w:r>
                        </w:hyperlink>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2</w:t>
                        </w:r>
                        <w:r w:rsidRPr="006C0A5B">
                          <w:rPr>
                            <w:rFonts w:ascii="Arial" w:eastAsia="宋体" w:hAnsi="Arial" w:cs="Arial"/>
                            <w:color w:val="000000"/>
                            <w:spacing w:val="15"/>
                            <w:kern w:val="0"/>
                            <w:sz w:val="20"/>
                            <w:szCs w:val="20"/>
                          </w:rPr>
                          <w:t>、现场确认：</w:t>
                        </w:r>
                        <w:r w:rsidRPr="006C0A5B">
                          <w:rPr>
                            <w:rFonts w:ascii="Arial" w:eastAsia="宋体" w:hAnsi="Arial" w:cs="Arial"/>
                            <w:color w:val="000000"/>
                            <w:spacing w:val="15"/>
                            <w:kern w:val="0"/>
                            <w:sz w:val="20"/>
                            <w:szCs w:val="20"/>
                          </w:rPr>
                          <w:t>2017</w:t>
                        </w:r>
                        <w:r w:rsidRPr="006C0A5B">
                          <w:rPr>
                            <w:rFonts w:ascii="Arial" w:eastAsia="宋体" w:hAnsi="Arial" w:cs="Arial"/>
                            <w:color w:val="000000"/>
                            <w:spacing w:val="15"/>
                            <w:kern w:val="0"/>
                            <w:sz w:val="20"/>
                            <w:szCs w:val="20"/>
                          </w:rPr>
                          <w:t>年</w:t>
                        </w:r>
                        <w:r w:rsidRPr="006C0A5B">
                          <w:rPr>
                            <w:rFonts w:ascii="Arial" w:eastAsia="宋体" w:hAnsi="Arial" w:cs="Arial"/>
                            <w:color w:val="000000"/>
                            <w:spacing w:val="15"/>
                            <w:kern w:val="0"/>
                            <w:sz w:val="20"/>
                            <w:szCs w:val="20"/>
                          </w:rPr>
                          <w:t>11</w:t>
                        </w:r>
                        <w:r w:rsidRPr="006C0A5B">
                          <w:rPr>
                            <w:rFonts w:ascii="Arial" w:eastAsia="宋体" w:hAnsi="Arial" w:cs="Arial"/>
                            <w:color w:val="000000"/>
                            <w:spacing w:val="15"/>
                            <w:kern w:val="0"/>
                            <w:sz w:val="20"/>
                            <w:szCs w:val="20"/>
                          </w:rPr>
                          <w:t>月中旬。考生凭有效身份证件、毕业证书、学位证书和网上报名编号确认报考资格，办理缴费等手续，详见南京林业大学研究生院网站通知。在南京市参加入学考试的考生须到南京林业大学进行现场确</w:t>
                        </w:r>
                        <w:r w:rsidRPr="006C0A5B">
                          <w:rPr>
                            <w:rFonts w:ascii="Arial" w:eastAsia="宋体" w:hAnsi="Arial" w:cs="Arial"/>
                            <w:color w:val="000000"/>
                            <w:spacing w:val="15"/>
                            <w:kern w:val="0"/>
                            <w:sz w:val="20"/>
                            <w:szCs w:val="20"/>
                          </w:rPr>
                          <w:lastRenderedPageBreak/>
                          <w:t>认，在外地参加入学考试的考生原则上应选择到各省（市、自治区）高校招生办公室指定的报名点进行现场确认。</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3</w:t>
                        </w:r>
                        <w:r w:rsidRPr="006C0A5B">
                          <w:rPr>
                            <w:rFonts w:ascii="Arial" w:eastAsia="宋体" w:hAnsi="Arial" w:cs="Arial"/>
                            <w:color w:val="000000"/>
                            <w:spacing w:val="15"/>
                            <w:kern w:val="0"/>
                            <w:sz w:val="20"/>
                            <w:szCs w:val="20"/>
                          </w:rPr>
                          <w:t>、全国联考：</w:t>
                        </w:r>
                        <w:r w:rsidRPr="006C0A5B">
                          <w:rPr>
                            <w:rFonts w:ascii="Arial" w:eastAsia="宋体" w:hAnsi="Arial" w:cs="Arial"/>
                            <w:color w:val="000000"/>
                            <w:spacing w:val="15"/>
                            <w:kern w:val="0"/>
                            <w:sz w:val="20"/>
                            <w:szCs w:val="20"/>
                          </w:rPr>
                          <w:t>2017</w:t>
                        </w:r>
                        <w:r w:rsidRPr="006C0A5B">
                          <w:rPr>
                            <w:rFonts w:ascii="Arial" w:eastAsia="宋体" w:hAnsi="Arial" w:cs="Arial"/>
                            <w:color w:val="000000"/>
                            <w:spacing w:val="15"/>
                            <w:kern w:val="0"/>
                            <w:sz w:val="20"/>
                            <w:szCs w:val="20"/>
                          </w:rPr>
                          <w:t>年</w:t>
                        </w:r>
                        <w:r w:rsidRPr="006C0A5B">
                          <w:rPr>
                            <w:rFonts w:ascii="Arial" w:eastAsia="宋体" w:hAnsi="Arial" w:cs="Arial"/>
                            <w:color w:val="000000"/>
                            <w:spacing w:val="15"/>
                            <w:kern w:val="0"/>
                            <w:sz w:val="20"/>
                            <w:szCs w:val="20"/>
                          </w:rPr>
                          <w:t>12</w:t>
                        </w:r>
                        <w:r w:rsidRPr="006C0A5B">
                          <w:rPr>
                            <w:rFonts w:ascii="Arial" w:eastAsia="宋体" w:hAnsi="Arial" w:cs="Arial"/>
                            <w:color w:val="000000"/>
                            <w:spacing w:val="15"/>
                            <w:kern w:val="0"/>
                            <w:sz w:val="20"/>
                            <w:szCs w:val="20"/>
                          </w:rPr>
                          <w:t>月下旬，具体时间以教育部通知为准。</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考生参加国家统一组织的</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入学考试。考试科目两门：英语二、管理类联考综合能力。其中英语满分</w:t>
                        </w:r>
                        <w:r w:rsidRPr="006C0A5B">
                          <w:rPr>
                            <w:rFonts w:ascii="Arial" w:eastAsia="宋体" w:hAnsi="Arial" w:cs="Arial"/>
                            <w:color w:val="000000"/>
                            <w:spacing w:val="15"/>
                            <w:kern w:val="0"/>
                            <w:sz w:val="20"/>
                            <w:szCs w:val="20"/>
                          </w:rPr>
                          <w:t>100</w:t>
                        </w:r>
                        <w:r w:rsidRPr="006C0A5B">
                          <w:rPr>
                            <w:rFonts w:ascii="Arial" w:eastAsia="宋体" w:hAnsi="Arial" w:cs="Arial"/>
                            <w:color w:val="000000"/>
                            <w:spacing w:val="15"/>
                            <w:kern w:val="0"/>
                            <w:sz w:val="20"/>
                            <w:szCs w:val="20"/>
                          </w:rPr>
                          <w:t>分，管理类联考综合能力满分</w:t>
                        </w:r>
                        <w:r w:rsidRPr="006C0A5B">
                          <w:rPr>
                            <w:rFonts w:ascii="Arial" w:eastAsia="宋体" w:hAnsi="Arial" w:cs="Arial"/>
                            <w:color w:val="000000"/>
                            <w:spacing w:val="15"/>
                            <w:kern w:val="0"/>
                            <w:sz w:val="20"/>
                            <w:szCs w:val="20"/>
                          </w:rPr>
                          <w:t>200</w:t>
                        </w:r>
                        <w:r w:rsidRPr="006C0A5B">
                          <w:rPr>
                            <w:rFonts w:ascii="Arial" w:eastAsia="宋体" w:hAnsi="Arial" w:cs="Arial"/>
                            <w:color w:val="000000"/>
                            <w:spacing w:val="15"/>
                            <w:kern w:val="0"/>
                            <w:sz w:val="20"/>
                            <w:szCs w:val="20"/>
                          </w:rPr>
                          <w:t>分（数学</w:t>
                        </w:r>
                        <w:r w:rsidRPr="006C0A5B">
                          <w:rPr>
                            <w:rFonts w:ascii="Arial" w:eastAsia="宋体" w:hAnsi="Arial" w:cs="Arial"/>
                            <w:color w:val="000000"/>
                            <w:spacing w:val="15"/>
                            <w:kern w:val="0"/>
                            <w:sz w:val="20"/>
                            <w:szCs w:val="20"/>
                          </w:rPr>
                          <w:t>75</w:t>
                        </w:r>
                        <w:r w:rsidRPr="006C0A5B">
                          <w:rPr>
                            <w:rFonts w:ascii="Arial" w:eastAsia="宋体" w:hAnsi="Arial" w:cs="Arial"/>
                            <w:color w:val="000000"/>
                            <w:spacing w:val="15"/>
                            <w:kern w:val="0"/>
                            <w:sz w:val="20"/>
                            <w:szCs w:val="20"/>
                          </w:rPr>
                          <w:t>分，逻辑</w:t>
                        </w:r>
                        <w:r w:rsidRPr="006C0A5B">
                          <w:rPr>
                            <w:rFonts w:ascii="Arial" w:eastAsia="宋体" w:hAnsi="Arial" w:cs="Arial"/>
                            <w:color w:val="000000"/>
                            <w:spacing w:val="15"/>
                            <w:kern w:val="0"/>
                            <w:sz w:val="20"/>
                            <w:szCs w:val="20"/>
                          </w:rPr>
                          <w:t>60</w:t>
                        </w:r>
                        <w:r w:rsidRPr="006C0A5B">
                          <w:rPr>
                            <w:rFonts w:ascii="Arial" w:eastAsia="宋体" w:hAnsi="Arial" w:cs="Arial"/>
                            <w:color w:val="000000"/>
                            <w:spacing w:val="15"/>
                            <w:kern w:val="0"/>
                            <w:sz w:val="20"/>
                            <w:szCs w:val="20"/>
                          </w:rPr>
                          <w:t>分，写作</w:t>
                        </w:r>
                        <w:r w:rsidRPr="006C0A5B">
                          <w:rPr>
                            <w:rFonts w:ascii="Arial" w:eastAsia="宋体" w:hAnsi="Arial" w:cs="Arial"/>
                            <w:color w:val="000000"/>
                            <w:spacing w:val="15"/>
                            <w:kern w:val="0"/>
                            <w:sz w:val="20"/>
                            <w:szCs w:val="20"/>
                          </w:rPr>
                          <w:t>65</w:t>
                        </w:r>
                        <w:r w:rsidRPr="006C0A5B">
                          <w:rPr>
                            <w:rFonts w:ascii="Arial" w:eastAsia="宋体" w:hAnsi="Arial" w:cs="Arial"/>
                            <w:color w:val="000000"/>
                            <w:spacing w:val="15"/>
                            <w:kern w:val="0"/>
                            <w:sz w:val="20"/>
                            <w:szCs w:val="20"/>
                          </w:rPr>
                          <w:t>分）。</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4</w:t>
                        </w:r>
                        <w:r w:rsidRPr="006C0A5B">
                          <w:rPr>
                            <w:rFonts w:ascii="Arial" w:eastAsia="宋体" w:hAnsi="Arial" w:cs="Arial"/>
                            <w:color w:val="000000"/>
                            <w:spacing w:val="15"/>
                            <w:kern w:val="0"/>
                            <w:sz w:val="20"/>
                            <w:szCs w:val="20"/>
                          </w:rPr>
                          <w:t>、复试：考生参加我校自行组织的复试，详见南京林业大学</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教育中心网站通知。</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b/>
                            <w:bCs/>
                            <w:color w:val="000000"/>
                            <w:spacing w:val="15"/>
                            <w:kern w:val="0"/>
                            <w:sz w:val="24"/>
                            <w:szCs w:val="24"/>
                          </w:rPr>
                          <w:t>六、培养费用</w:t>
                        </w:r>
                        <w:r w:rsidRPr="006C0A5B">
                          <w:rPr>
                            <w:rFonts w:ascii="Arial" w:eastAsia="宋体" w:hAnsi="Arial" w:cs="Arial"/>
                            <w:b/>
                            <w:bCs/>
                            <w:color w:val="000000"/>
                            <w:spacing w:val="15"/>
                            <w:kern w:val="0"/>
                            <w:sz w:val="24"/>
                            <w:szCs w:val="24"/>
                          </w:rPr>
                          <w:t xml:space="preserve">     </w:t>
                        </w:r>
                        <w:r w:rsidRPr="006C0A5B">
                          <w:rPr>
                            <w:rFonts w:ascii="Arial" w:eastAsia="宋体" w:hAnsi="Arial" w:cs="Arial"/>
                            <w:color w:val="000000"/>
                            <w:spacing w:val="15"/>
                            <w:kern w:val="0"/>
                            <w:sz w:val="20"/>
                            <w:szCs w:val="20"/>
                          </w:rPr>
                          <w:t>共</w:t>
                        </w:r>
                        <w:r w:rsidRPr="006C0A5B">
                          <w:rPr>
                            <w:rFonts w:ascii="Arial" w:eastAsia="宋体" w:hAnsi="Arial" w:cs="Arial"/>
                            <w:b/>
                            <w:bCs/>
                            <w:color w:val="000000"/>
                            <w:spacing w:val="15"/>
                            <w:kern w:val="0"/>
                            <w:sz w:val="20"/>
                            <w:szCs w:val="20"/>
                          </w:rPr>
                          <w:t>6.9</w:t>
                        </w:r>
                        <w:r w:rsidRPr="006C0A5B">
                          <w:rPr>
                            <w:rFonts w:ascii="Arial" w:eastAsia="宋体" w:hAnsi="Arial" w:cs="Arial"/>
                            <w:color w:val="000000"/>
                            <w:spacing w:val="15"/>
                            <w:kern w:val="0"/>
                            <w:sz w:val="20"/>
                            <w:szCs w:val="20"/>
                          </w:rPr>
                          <w:t>万元人民币</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b/>
                            <w:bCs/>
                            <w:color w:val="000000"/>
                            <w:spacing w:val="15"/>
                            <w:kern w:val="0"/>
                            <w:sz w:val="24"/>
                            <w:szCs w:val="24"/>
                          </w:rPr>
                          <w:t>七、培养学制</w:t>
                        </w:r>
                        <w:r w:rsidRPr="006C0A5B">
                          <w:rPr>
                            <w:rFonts w:ascii="Arial" w:eastAsia="宋体" w:hAnsi="Arial" w:cs="Arial"/>
                            <w:b/>
                            <w:bCs/>
                            <w:color w:val="000000"/>
                            <w:spacing w:val="15"/>
                            <w:kern w:val="0"/>
                            <w:sz w:val="24"/>
                            <w:szCs w:val="24"/>
                          </w:rPr>
                          <w:t xml:space="preserve">     </w:t>
                        </w:r>
                        <w:r w:rsidRPr="006C0A5B">
                          <w:rPr>
                            <w:rFonts w:ascii="Arial" w:eastAsia="宋体" w:hAnsi="Arial" w:cs="Arial"/>
                            <w:b/>
                            <w:bCs/>
                            <w:color w:val="000000"/>
                            <w:spacing w:val="15"/>
                            <w:kern w:val="0"/>
                            <w:sz w:val="20"/>
                            <w:szCs w:val="20"/>
                          </w:rPr>
                          <w:t>2.5</w:t>
                        </w:r>
                        <w:r w:rsidRPr="006C0A5B">
                          <w:rPr>
                            <w:rFonts w:ascii="Arial" w:eastAsia="宋体" w:hAnsi="Arial" w:cs="Arial"/>
                            <w:color w:val="000000"/>
                            <w:spacing w:val="15"/>
                            <w:kern w:val="0"/>
                            <w:sz w:val="20"/>
                            <w:szCs w:val="20"/>
                          </w:rPr>
                          <w:t>年</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南京林业大学</w:t>
                        </w:r>
                        <w:r w:rsidRPr="006C0A5B">
                          <w:rPr>
                            <w:rFonts w:ascii="Arial" w:eastAsia="宋体" w:hAnsi="Arial" w:cs="Arial"/>
                            <w:color w:val="000000"/>
                            <w:spacing w:val="15"/>
                            <w:kern w:val="0"/>
                            <w:sz w:val="20"/>
                            <w:szCs w:val="20"/>
                          </w:rPr>
                          <w:t>MBA</w:t>
                        </w:r>
                        <w:r w:rsidRPr="006C0A5B">
                          <w:rPr>
                            <w:rFonts w:ascii="Arial" w:eastAsia="宋体" w:hAnsi="Arial" w:cs="Arial"/>
                            <w:color w:val="000000"/>
                            <w:spacing w:val="15"/>
                            <w:kern w:val="0"/>
                            <w:sz w:val="20"/>
                            <w:szCs w:val="20"/>
                          </w:rPr>
                          <w:t>教育中心</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地址：南京市龙蟠路</w:t>
                        </w:r>
                        <w:r w:rsidRPr="006C0A5B">
                          <w:rPr>
                            <w:rFonts w:ascii="Arial" w:eastAsia="宋体" w:hAnsi="Arial" w:cs="Arial"/>
                            <w:color w:val="000000"/>
                            <w:spacing w:val="15"/>
                            <w:kern w:val="0"/>
                            <w:sz w:val="20"/>
                            <w:szCs w:val="20"/>
                          </w:rPr>
                          <w:t>159</w:t>
                        </w:r>
                        <w:r w:rsidRPr="006C0A5B">
                          <w:rPr>
                            <w:rFonts w:ascii="Arial" w:eastAsia="宋体" w:hAnsi="Arial" w:cs="Arial"/>
                            <w:color w:val="000000"/>
                            <w:spacing w:val="15"/>
                            <w:kern w:val="0"/>
                            <w:sz w:val="20"/>
                            <w:szCs w:val="20"/>
                          </w:rPr>
                          <w:t>号</w:t>
                        </w:r>
                        <w:r w:rsidRPr="006C0A5B">
                          <w:rPr>
                            <w:rFonts w:ascii="Arial" w:eastAsia="宋体" w:hAnsi="Arial" w:cs="Arial"/>
                            <w:color w:val="000000"/>
                            <w:spacing w:val="15"/>
                            <w:kern w:val="0"/>
                            <w:sz w:val="20"/>
                            <w:szCs w:val="20"/>
                          </w:rPr>
                          <w:t xml:space="preserve">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邮编：</w:t>
                        </w:r>
                        <w:r w:rsidRPr="006C0A5B">
                          <w:rPr>
                            <w:rFonts w:ascii="Arial" w:eastAsia="宋体" w:hAnsi="Arial" w:cs="Arial"/>
                            <w:color w:val="000000"/>
                            <w:spacing w:val="15"/>
                            <w:kern w:val="0"/>
                            <w:sz w:val="20"/>
                            <w:szCs w:val="20"/>
                          </w:rPr>
                          <w:t xml:space="preserve">210037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电话：</w:t>
                        </w:r>
                        <w:r w:rsidRPr="006C0A5B">
                          <w:rPr>
                            <w:rFonts w:ascii="Arial" w:eastAsia="宋体" w:hAnsi="Arial" w:cs="Arial"/>
                            <w:color w:val="000000"/>
                            <w:spacing w:val="15"/>
                            <w:kern w:val="0"/>
                            <w:sz w:val="20"/>
                            <w:szCs w:val="20"/>
                          </w:rPr>
                          <w:t xml:space="preserve">025-85428199 </w:t>
                        </w:r>
                      </w:p>
                      <w:p w:rsidR="006C0A5B" w:rsidRPr="006C0A5B" w:rsidRDefault="006C0A5B" w:rsidP="006C0A5B">
                        <w:pPr>
                          <w:widowControl/>
                          <w:spacing w:before="100" w:beforeAutospacing="1" w:after="100" w:afterAutospacing="1" w:line="450" w:lineRule="atLeast"/>
                          <w:ind w:firstLine="480"/>
                          <w:jc w:val="left"/>
                          <w:rPr>
                            <w:rFonts w:ascii="Arial" w:eastAsia="宋体" w:hAnsi="Arial" w:cs="Arial"/>
                            <w:color w:val="000000"/>
                            <w:spacing w:val="15"/>
                            <w:kern w:val="0"/>
                            <w:sz w:val="20"/>
                            <w:szCs w:val="20"/>
                          </w:rPr>
                        </w:pPr>
                        <w:r w:rsidRPr="006C0A5B">
                          <w:rPr>
                            <w:rFonts w:ascii="Arial" w:eastAsia="宋体" w:hAnsi="Arial" w:cs="Arial"/>
                            <w:color w:val="000000"/>
                            <w:spacing w:val="15"/>
                            <w:kern w:val="0"/>
                            <w:sz w:val="20"/>
                            <w:szCs w:val="20"/>
                          </w:rPr>
                          <w:t>邮箱：</w:t>
                        </w:r>
                        <w:hyperlink r:id="rId8" w:history="1">
                          <w:r w:rsidRPr="006C0A5B">
                            <w:rPr>
                              <w:rFonts w:ascii="Arial" w:eastAsia="宋体" w:hAnsi="Arial" w:cs="Arial"/>
                              <w:color w:val="555555"/>
                              <w:spacing w:val="15"/>
                              <w:kern w:val="0"/>
                              <w:sz w:val="18"/>
                              <w:szCs w:val="18"/>
                            </w:rPr>
                            <w:t>MBA@njfu.edu.cn</w:t>
                          </w:r>
                        </w:hyperlink>
                        <w:r w:rsidRPr="006C0A5B">
                          <w:rPr>
                            <w:rFonts w:ascii="Arial" w:eastAsia="宋体" w:hAnsi="Arial" w:cs="Arial"/>
                            <w:color w:val="000000"/>
                            <w:spacing w:val="15"/>
                            <w:kern w:val="0"/>
                            <w:sz w:val="20"/>
                            <w:szCs w:val="20"/>
                          </w:rPr>
                          <w:t xml:space="preserve"> </w:t>
                        </w:r>
                      </w:p>
                    </w:tc>
                  </w:tr>
                </w:tbl>
                <w:p w:rsidR="006C0A5B" w:rsidRPr="006C0A5B" w:rsidRDefault="006C0A5B" w:rsidP="006C0A5B">
                  <w:pPr>
                    <w:widowControl/>
                    <w:jc w:val="left"/>
                    <w:rPr>
                      <w:rFonts w:ascii="Arial" w:eastAsia="宋体" w:hAnsi="Arial" w:cs="Arial"/>
                      <w:color w:val="555555"/>
                      <w:spacing w:val="15"/>
                      <w:kern w:val="0"/>
                      <w:sz w:val="18"/>
                      <w:szCs w:val="18"/>
                    </w:rPr>
                  </w:pPr>
                </w:p>
              </w:tc>
            </w:tr>
          </w:tbl>
          <w:p w:rsidR="006C0A5B" w:rsidRPr="006C0A5B" w:rsidRDefault="006C0A5B" w:rsidP="006C0A5B">
            <w:pPr>
              <w:widowControl/>
              <w:jc w:val="left"/>
              <w:rPr>
                <w:rFonts w:ascii="Arial" w:eastAsia="宋体" w:hAnsi="Arial" w:cs="Arial"/>
                <w:color w:val="555555"/>
                <w:spacing w:val="15"/>
                <w:kern w:val="0"/>
                <w:sz w:val="18"/>
                <w:szCs w:val="18"/>
              </w:rPr>
            </w:pPr>
          </w:p>
        </w:tc>
      </w:tr>
    </w:tbl>
    <w:p w:rsidR="00696799" w:rsidRDefault="00696799"/>
    <w:sectPr w:rsidR="0069679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42B"/>
    <w:rsid w:val="00696799"/>
    <w:rsid w:val="006C0A5B"/>
    <w:rsid w:val="00BB54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27AC39-D80E-45B6-849A-468CD2020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C0A5B"/>
    <w:rPr>
      <w:rFonts w:ascii="Arial" w:hAnsi="Arial" w:cs="Arial" w:hint="default"/>
      <w:strike w:val="0"/>
      <w:dstrike w:val="0"/>
      <w:color w:val="555555"/>
      <w:spacing w:val="15"/>
      <w:sz w:val="18"/>
      <w:szCs w:val="18"/>
      <w:u w:val="none"/>
      <w:effect w:val="none"/>
    </w:rPr>
  </w:style>
  <w:style w:type="paragraph" w:styleId="a4">
    <w:name w:val="Normal (Web)"/>
    <w:basedOn w:val="a"/>
    <w:uiPriority w:val="99"/>
    <w:semiHidden/>
    <w:unhideWhenUsed/>
    <w:rsid w:val="006C0A5B"/>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6C0A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A@njfu.edu.cn" TargetMode="External"/><Relationship Id="rId3" Type="http://schemas.openxmlformats.org/officeDocument/2006/relationships/webSettings" Target="webSettings.xml"/><Relationship Id="rId7" Type="http://schemas.openxmlformats.org/officeDocument/2006/relationships/hyperlink" Target="http://yz.chsi.com.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251</Words>
  <Characters>1435</Characters>
  <Application>Microsoft Office Word</Application>
  <DocSecurity>0</DocSecurity>
  <Lines>11</Lines>
  <Paragraphs>3</Paragraphs>
  <ScaleCrop>false</ScaleCrop>
  <Company/>
  <LinksUpToDate>false</LinksUpToDate>
  <CharactersWithSpaces>1683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2017-07-19T07:05:00Z</dcterms:created>
  <dcterms:modified xsi:type="dcterms:W3CDTF">2017-07-19T07:05:00Z</dcterms:modified>
</cp:coreProperties>
</file>