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997" w:rsidRDefault="00E30CF4" w:rsidP="00E30CF4">
      <w:pPr>
        <w:jc w:val="center"/>
        <w:rPr>
          <w:rFonts w:ascii="黑体" w:eastAsia="黑体" w:hAnsi="黑体"/>
          <w:b/>
          <w:bCs/>
          <w:color w:val="3A92DA"/>
          <w:sz w:val="38"/>
          <w:szCs w:val="38"/>
          <w:shd w:val="clear" w:color="auto" w:fill="FFFFFF"/>
        </w:rPr>
      </w:pPr>
      <w:r>
        <w:rPr>
          <w:rFonts w:ascii="黑体" w:eastAsia="黑体" w:hAnsi="黑体" w:hint="eastAsia"/>
          <w:b/>
          <w:bCs/>
          <w:color w:val="3A92DA"/>
          <w:sz w:val="38"/>
          <w:szCs w:val="38"/>
          <w:shd w:val="clear" w:color="auto" w:fill="FFFFFF"/>
        </w:rPr>
        <w:t>四川师范大学2018年MBA招生简章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675"/>
        <w:rPr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四川师范大学始建于1946年，位于四川省会成都市，是一所文理渗透，理工、经管结合，师范与非师范并重，学科门类较为齐全的四川省属重点大学。1979年被批准为全国首批硕士授权单位，2006年被批准为博士授权单位，2009年被批准为MBA办学单位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学科支撑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我校现有2001年获批的“企业管理”，2003年获批的“旅游管理”两个工商管理类硕士点及“政治经济学”等相关硕士点，有“工商管理”、“信息管理与信息系统”、“财务管理”、“会计学”、“市场营销”、“经济学”、“金融工程”、“国际经济与贸易”等本科专业。“工商管理”专业是四川省唯一的国家级工商管理特色专业建设点，也是四川省管理学本科人才培养基地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我校设有“企业管理培训中心”、“煤炭系统653高级培训中心”，具有国家批准的国有企业领导干部工商管理培训资格，已开办全国大型煤炭企业管理干部工商管理培训班、四川省煤矿企业主要负责人安全资格培训班、全国煤炭职业经理人资格培训班共100多期，为国家培养培训了3万余名煤炭行业的优秀管</w:t>
      </w:r>
      <w:r>
        <w:rPr>
          <w:rFonts w:hint="eastAsia"/>
          <w:color w:val="333333"/>
          <w:sz w:val="35"/>
          <w:szCs w:val="35"/>
        </w:rPr>
        <w:lastRenderedPageBreak/>
        <w:t>理人才。我校受四川省中小企业局委托，自2006年以来对几十家企事业单位的2000余名中高层管理人员开展了培训。近两年，我校企业管理培训中心受四川华通控股有限公司、四川腾中重工机械有限公司、四川路桥集团、五粮液集团保健酒有限公司等大中型企业的委托，对这些企业的中高层管理干部进行了系统的管理技能培训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教学条件</w:t>
      </w:r>
      <w:r>
        <w:rPr>
          <w:rStyle w:val="a6"/>
          <w:rFonts w:hint="eastAsia"/>
          <w:color w:val="3E3E3E"/>
          <w:sz w:val="36"/>
          <w:szCs w:val="36"/>
          <w:shd w:val="clear" w:color="auto" w:fill="FFFFFF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0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0"/>
          <w:szCs w:val="30"/>
        </w:rPr>
        <w:t>教学和办公场地充裕，拥有专用多媒体教室、讨论室、演讲室、多媒体语音室、资料室等。实验实训条件齐备，与</w:t>
      </w:r>
      <w:r>
        <w:rPr>
          <w:rFonts w:ascii="Arial" w:hAnsi="Arial" w:cs="Arial"/>
          <w:color w:val="333333"/>
          <w:sz w:val="30"/>
          <w:szCs w:val="30"/>
        </w:rPr>
        <w:t>MBA</w:t>
      </w:r>
      <w:r>
        <w:rPr>
          <w:rFonts w:hint="eastAsia"/>
          <w:color w:val="333333"/>
          <w:sz w:val="30"/>
          <w:szCs w:val="30"/>
        </w:rPr>
        <w:t>教育密切相关的实验室有</w:t>
      </w:r>
      <w:r>
        <w:rPr>
          <w:rFonts w:ascii="Arial" w:hAnsi="Arial" w:cs="Arial"/>
          <w:color w:val="333333"/>
          <w:sz w:val="30"/>
          <w:szCs w:val="30"/>
        </w:rPr>
        <w:t>18</w:t>
      </w:r>
      <w:r>
        <w:rPr>
          <w:rFonts w:hint="eastAsia"/>
          <w:color w:val="333333"/>
          <w:sz w:val="30"/>
          <w:szCs w:val="30"/>
        </w:rPr>
        <w:t>个，总面积</w:t>
      </w:r>
      <w:r>
        <w:rPr>
          <w:rFonts w:ascii="Arial" w:hAnsi="Arial" w:cs="Arial"/>
          <w:color w:val="333333"/>
          <w:sz w:val="30"/>
          <w:szCs w:val="30"/>
        </w:rPr>
        <w:t>1300</w:t>
      </w:r>
      <w:r>
        <w:rPr>
          <w:rFonts w:hint="eastAsia"/>
          <w:color w:val="333333"/>
          <w:sz w:val="30"/>
          <w:szCs w:val="30"/>
        </w:rPr>
        <w:t>平米。其中，</w:t>
      </w:r>
      <w:r>
        <w:rPr>
          <w:rFonts w:ascii="Arial" w:hAnsi="Arial" w:cs="Arial"/>
          <w:color w:val="333333"/>
          <w:sz w:val="30"/>
          <w:szCs w:val="30"/>
        </w:rPr>
        <w:t>ERP</w:t>
      </w:r>
      <w:r>
        <w:rPr>
          <w:rFonts w:hint="eastAsia"/>
          <w:color w:val="333333"/>
          <w:sz w:val="30"/>
          <w:szCs w:val="30"/>
        </w:rPr>
        <w:t>沙盘实验室、金融实验室、行为决策研究实验室、财税与电子政务实验室、是中央与地方共建特色优势学科实验室；还有会计实训实验室、安全展示室、创新实验室、计算机上机实验室等。除此之外，我校还在全国多家工业、商业、企业、银行建立了实习基地，为</w:t>
      </w:r>
      <w:r>
        <w:rPr>
          <w:rFonts w:ascii="Arial" w:hAnsi="Arial" w:cs="Arial"/>
          <w:color w:val="333333"/>
          <w:sz w:val="30"/>
          <w:szCs w:val="30"/>
        </w:rPr>
        <w:t>MBA</w:t>
      </w:r>
      <w:r>
        <w:rPr>
          <w:rFonts w:hint="eastAsia"/>
          <w:color w:val="333333"/>
          <w:sz w:val="30"/>
          <w:szCs w:val="30"/>
        </w:rPr>
        <w:t>专业人才的培养提供实训条件和实践机会。学校拥有四川省第三大图书馆，拥有图书</w:t>
      </w:r>
      <w:r>
        <w:rPr>
          <w:rFonts w:ascii="Arial" w:hAnsi="Arial" w:cs="Arial"/>
          <w:color w:val="333333"/>
          <w:sz w:val="30"/>
          <w:szCs w:val="30"/>
        </w:rPr>
        <w:t>327</w:t>
      </w:r>
      <w:r>
        <w:rPr>
          <w:rFonts w:hint="eastAsia"/>
          <w:color w:val="333333"/>
          <w:sz w:val="30"/>
          <w:szCs w:val="30"/>
        </w:rPr>
        <w:t>万册，拥有电子图书</w:t>
      </w:r>
      <w:r>
        <w:rPr>
          <w:rFonts w:ascii="Arial" w:hAnsi="Arial" w:cs="Arial"/>
          <w:color w:val="333333"/>
          <w:sz w:val="30"/>
          <w:szCs w:val="30"/>
        </w:rPr>
        <w:t>70</w:t>
      </w:r>
      <w:r>
        <w:rPr>
          <w:rFonts w:hint="eastAsia"/>
          <w:color w:val="333333"/>
          <w:sz w:val="30"/>
          <w:szCs w:val="30"/>
        </w:rPr>
        <w:t>万余册、期刊（含电子期刊）</w:t>
      </w:r>
      <w:r>
        <w:rPr>
          <w:rFonts w:ascii="Arial" w:hAnsi="Arial" w:cs="Arial"/>
          <w:color w:val="333333"/>
          <w:sz w:val="30"/>
          <w:szCs w:val="30"/>
        </w:rPr>
        <w:t>15000</w:t>
      </w:r>
      <w:r>
        <w:rPr>
          <w:rFonts w:hint="eastAsia"/>
          <w:color w:val="333333"/>
          <w:sz w:val="30"/>
          <w:szCs w:val="30"/>
        </w:rPr>
        <w:t>余种。同时，还有设在经济与管理学院的</w:t>
      </w:r>
      <w:r>
        <w:rPr>
          <w:rFonts w:ascii="Arial" w:hAnsi="Arial" w:cs="Arial"/>
          <w:color w:val="333333"/>
          <w:sz w:val="30"/>
          <w:szCs w:val="30"/>
        </w:rPr>
        <w:t>MBA</w:t>
      </w:r>
      <w:r>
        <w:rPr>
          <w:rFonts w:hint="eastAsia"/>
          <w:color w:val="333333"/>
          <w:sz w:val="30"/>
          <w:szCs w:val="30"/>
        </w:rPr>
        <w:t>专用图书资料室。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0"/>
          <w:szCs w:val="30"/>
        </w:rPr>
        <w:t>师资队伍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00"/>
        <w:rPr>
          <w:rFonts w:hint="eastAsia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0"/>
          <w:szCs w:val="30"/>
        </w:rPr>
        <w:lastRenderedPageBreak/>
        <w:t>MBA</w:t>
      </w:r>
      <w:r>
        <w:rPr>
          <w:rFonts w:hint="eastAsia"/>
          <w:color w:val="333333"/>
          <w:sz w:val="30"/>
          <w:szCs w:val="30"/>
        </w:rPr>
        <w:t>教育中心设在经济与管理学院，并举全校之力办学。专任教师及导师中有教授</w:t>
      </w:r>
      <w:r>
        <w:rPr>
          <w:rStyle w:val="apple-converted-space"/>
          <w:rFonts w:ascii="Arial" w:hAnsi="Arial" w:cs="Arial"/>
          <w:color w:val="333333"/>
          <w:sz w:val="30"/>
          <w:szCs w:val="30"/>
        </w:rPr>
        <w:t> </w:t>
      </w:r>
      <w:r>
        <w:rPr>
          <w:rFonts w:ascii="Arial" w:hAnsi="Arial" w:cs="Arial"/>
          <w:color w:val="333333"/>
          <w:sz w:val="30"/>
          <w:szCs w:val="30"/>
        </w:rPr>
        <w:t>14</w:t>
      </w:r>
      <w:r>
        <w:rPr>
          <w:rFonts w:hint="eastAsia"/>
          <w:color w:val="333333"/>
          <w:sz w:val="30"/>
          <w:szCs w:val="30"/>
        </w:rPr>
        <w:t>人，副教授19，讲师1人，博士生   23人，博士后5 人，</w:t>
      </w:r>
      <w:r>
        <w:rPr>
          <w:rFonts w:ascii="Arial" w:hAnsi="Arial" w:cs="Arial"/>
          <w:color w:val="333333"/>
          <w:sz w:val="30"/>
          <w:szCs w:val="30"/>
        </w:rPr>
        <w:t>40%</w:t>
      </w:r>
      <w:r>
        <w:rPr>
          <w:rFonts w:hint="eastAsia"/>
          <w:color w:val="333333"/>
          <w:sz w:val="30"/>
          <w:szCs w:val="30"/>
        </w:rPr>
        <w:t>以上的教师具有海外学习背景；享受国务院特殊津贴专家</w:t>
      </w:r>
      <w:r>
        <w:rPr>
          <w:rFonts w:ascii="Arial" w:hAnsi="Arial" w:cs="Arial"/>
          <w:color w:val="333333"/>
          <w:sz w:val="30"/>
          <w:szCs w:val="30"/>
        </w:rPr>
        <w:t>4</w:t>
      </w:r>
      <w:r>
        <w:rPr>
          <w:rFonts w:hint="eastAsia"/>
          <w:color w:val="333333"/>
          <w:sz w:val="30"/>
          <w:szCs w:val="30"/>
        </w:rPr>
        <w:t>人，四川省有突出贡献的优秀专家</w:t>
      </w:r>
      <w:r>
        <w:rPr>
          <w:rFonts w:ascii="Arial" w:hAnsi="Arial" w:cs="Arial"/>
          <w:color w:val="333333"/>
          <w:sz w:val="30"/>
          <w:szCs w:val="30"/>
        </w:rPr>
        <w:t>2</w:t>
      </w:r>
      <w:r>
        <w:rPr>
          <w:rFonts w:hint="eastAsia"/>
          <w:color w:val="333333"/>
          <w:sz w:val="30"/>
          <w:szCs w:val="30"/>
        </w:rPr>
        <w:t>人，四川省学术和技术带头人</w:t>
      </w:r>
      <w:r>
        <w:rPr>
          <w:rFonts w:ascii="Arial" w:hAnsi="Arial" w:cs="Arial"/>
          <w:color w:val="333333"/>
          <w:sz w:val="30"/>
          <w:szCs w:val="30"/>
        </w:rPr>
        <w:t>5</w:t>
      </w:r>
      <w:r>
        <w:rPr>
          <w:rFonts w:hint="eastAsia"/>
          <w:color w:val="333333"/>
          <w:sz w:val="30"/>
          <w:szCs w:val="30"/>
        </w:rPr>
        <w:t>人，四川省学术和技术带头人后备人选</w:t>
      </w:r>
      <w:r>
        <w:rPr>
          <w:rFonts w:ascii="Arial" w:hAnsi="Arial" w:cs="Arial"/>
          <w:color w:val="333333"/>
          <w:sz w:val="30"/>
          <w:szCs w:val="30"/>
        </w:rPr>
        <w:t>2</w:t>
      </w:r>
      <w:r>
        <w:rPr>
          <w:rFonts w:hint="eastAsia"/>
          <w:color w:val="333333"/>
          <w:sz w:val="30"/>
          <w:szCs w:val="30"/>
        </w:rPr>
        <w:t>人。为了更好地完成实践教学，我校还聘请了一批实践经验丰富，涉及宏观经济管理、工业、金融、文化产业等领域的高层管理专家作为兼职教授。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培养目标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培养掌握现代管理理论与方法，具有良好的专业素养、心理素养及战略眼光、创新意识和实践能力，适应工商企业发展需要的复合型工商管理人才。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办学特色与思路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50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按照国家学位办、教指委的指导原则，我校除开设10门核心课程以外，为了突出和强调我校MBA教育对具体行业的定向培养特色，分别开设了具有行业特征的必修课和选修课，并在培养过程中强调实务与技能训练，教学双向互动，实行学校和相关部门、企业、工程建设等单位联合培养，从而充分体现我们“依托行业，立足四川，面向西部，放眼全国”的办</w:t>
      </w:r>
      <w:r>
        <w:rPr>
          <w:rFonts w:hint="eastAsia"/>
          <w:color w:val="333333"/>
          <w:sz w:val="35"/>
          <w:szCs w:val="35"/>
        </w:rPr>
        <w:lastRenderedPageBreak/>
        <w:t>学思路，把我校建设成为西部地区工商管理专业硕士人才培养基地。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【报名条件】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1、中华人民共和国公民；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2</w:t>
      </w:r>
      <w:r>
        <w:rPr>
          <w:rFonts w:hint="eastAsia"/>
          <w:color w:val="3E3E3E"/>
          <w:sz w:val="36"/>
          <w:szCs w:val="36"/>
        </w:rPr>
        <w:t>、拥护中国共产党的领导，愿为社会主义现代化建设服务，品德良好，遵纪守法；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3</w:t>
      </w:r>
      <w:r>
        <w:rPr>
          <w:rFonts w:hint="eastAsia"/>
          <w:color w:val="3E3E3E"/>
          <w:sz w:val="36"/>
          <w:szCs w:val="36"/>
        </w:rPr>
        <w:t>、身体健康状况符合国家和招生单位规定的体检要求；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4</w:t>
      </w:r>
      <w:r>
        <w:rPr>
          <w:rFonts w:hint="eastAsia"/>
          <w:color w:val="3E3E3E"/>
          <w:sz w:val="36"/>
          <w:szCs w:val="36"/>
        </w:rPr>
        <w:t>、国民教育序列大学本科</w:t>
      </w:r>
      <w:r>
        <w:rPr>
          <w:rFonts w:ascii="Helvetica" w:hAnsi="Helvetica"/>
          <w:color w:val="3E3E3E"/>
          <w:sz w:val="36"/>
          <w:szCs w:val="36"/>
        </w:rPr>
        <w:t>3</w:t>
      </w:r>
      <w:r>
        <w:rPr>
          <w:rFonts w:hint="eastAsia"/>
          <w:color w:val="3E3E3E"/>
          <w:sz w:val="36"/>
          <w:szCs w:val="36"/>
        </w:rPr>
        <w:t>年及以上工作经验人员；获得国家承认的高职高专毕业学历后，有</w:t>
      </w:r>
      <w:r>
        <w:rPr>
          <w:rFonts w:ascii="Helvetica" w:hAnsi="Helvetica"/>
          <w:color w:val="3E3E3E"/>
          <w:sz w:val="36"/>
          <w:szCs w:val="36"/>
        </w:rPr>
        <w:t>5</w:t>
      </w:r>
      <w:r>
        <w:rPr>
          <w:rFonts w:hint="eastAsia"/>
          <w:color w:val="3E3E3E"/>
          <w:sz w:val="36"/>
          <w:szCs w:val="36"/>
        </w:rPr>
        <w:t>年及以上工作经验，达到与本科毕业生同等学力的人员；已获硕士学位或博士学位有两年及以上工作经验的人员。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注：工作经验年限</w:t>
      </w:r>
      <w:r>
        <w:rPr>
          <w:rFonts w:ascii="Helvetica" w:hAnsi="Helvetica"/>
          <w:color w:val="3E3E3E"/>
          <w:sz w:val="36"/>
          <w:szCs w:val="36"/>
        </w:rPr>
        <w:t> = </w:t>
      </w:r>
      <w:r>
        <w:rPr>
          <w:rFonts w:hint="eastAsia"/>
          <w:color w:val="3E3E3E"/>
          <w:sz w:val="36"/>
          <w:szCs w:val="36"/>
        </w:rPr>
        <w:t>录取当年</w:t>
      </w:r>
      <w:r>
        <w:rPr>
          <w:rFonts w:ascii="Helvetica" w:hAnsi="Helvetica"/>
          <w:color w:val="3E3E3E"/>
          <w:sz w:val="36"/>
          <w:szCs w:val="36"/>
        </w:rPr>
        <w:t>8</w:t>
      </w:r>
      <w:r>
        <w:rPr>
          <w:rFonts w:hint="eastAsia"/>
          <w:color w:val="3E3E3E"/>
          <w:sz w:val="36"/>
          <w:szCs w:val="36"/>
        </w:rPr>
        <w:t>月</w:t>
      </w:r>
      <w:r>
        <w:rPr>
          <w:rFonts w:ascii="Helvetica" w:hAnsi="Helvetica"/>
          <w:color w:val="3E3E3E"/>
          <w:sz w:val="36"/>
          <w:szCs w:val="36"/>
        </w:rPr>
        <w:t>31</w:t>
      </w:r>
      <w:r>
        <w:rPr>
          <w:rFonts w:hint="eastAsia"/>
          <w:color w:val="3E3E3E"/>
          <w:sz w:val="36"/>
          <w:szCs w:val="36"/>
        </w:rPr>
        <w:t>日</w:t>
      </w:r>
      <w:r>
        <w:rPr>
          <w:rFonts w:ascii="Helvetica" w:hAnsi="Helvetica"/>
          <w:color w:val="3E3E3E"/>
          <w:sz w:val="36"/>
          <w:szCs w:val="36"/>
        </w:rPr>
        <w:t> – </w:t>
      </w:r>
      <w:r>
        <w:rPr>
          <w:rFonts w:hint="eastAsia"/>
          <w:color w:val="3E3E3E"/>
          <w:sz w:val="36"/>
          <w:szCs w:val="36"/>
        </w:rPr>
        <w:t>原学历证书获得年月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/>
        <w:ind w:left="150" w:right="150" w:firstLine="36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【报考流程】</w:t>
      </w:r>
    </w:p>
    <w:p w:rsidR="00E30CF4" w:rsidRDefault="00E30CF4" w:rsidP="00E30CF4">
      <w:pPr>
        <w:pStyle w:val="a5"/>
        <w:shd w:val="clear" w:color="auto" w:fill="FFFFFF"/>
        <w:wordWrap w:val="0"/>
        <w:spacing w:before="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2305050" cy="2847975"/>
            <wp:effectExtent l="0" t="0" r="0" b="9525"/>
            <wp:docPr id="1" name="图片 1" descr="报考流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报考流程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/>
          <w:color w:val="3E3E3E"/>
          <w:sz w:val="30"/>
          <w:szCs w:val="30"/>
        </w:rPr>
        <w:t> </w:t>
      </w:r>
      <w:r>
        <w:rPr>
          <w:rFonts w:ascii="Helvetica" w:hAnsi="Helvetica"/>
          <w:color w:val="3E3E3E"/>
          <w:sz w:val="30"/>
          <w:szCs w:val="30"/>
        </w:rPr>
        <w:br w:type="textWrapping" w:clear="all"/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345" w:lineRule="atLeast"/>
        <w:ind w:left="150" w:right="150"/>
        <w:jc w:val="center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600"/>
        <w:rPr>
          <w:rFonts w:hint="eastAsia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0"/>
          <w:szCs w:val="30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b/>
          <w:bCs/>
          <w:color w:val="3E3E3E"/>
          <w:sz w:val="36"/>
          <w:szCs w:val="36"/>
        </w:rPr>
        <w:br/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【报名方式】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5"/>
          <w:szCs w:val="35"/>
        </w:rPr>
        <w:t>采取网上报名与现场确认相结合的方式：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ascii="Helvetica" w:hAnsi="Helvetica"/>
          <w:color w:val="3E3E3E"/>
          <w:sz w:val="36"/>
          <w:szCs w:val="36"/>
        </w:rPr>
        <w:t> 2018</w:t>
      </w:r>
      <w:r>
        <w:rPr>
          <w:rStyle w:val="a6"/>
          <w:rFonts w:hint="eastAsia"/>
          <w:color w:val="3E3E3E"/>
          <w:sz w:val="36"/>
          <w:szCs w:val="36"/>
        </w:rPr>
        <w:t>年</w:t>
      </w:r>
      <w:r>
        <w:rPr>
          <w:rStyle w:val="a6"/>
          <w:rFonts w:ascii="Helvetica" w:hAnsi="Helvetica"/>
          <w:color w:val="3E3E3E"/>
          <w:sz w:val="36"/>
          <w:szCs w:val="36"/>
        </w:rPr>
        <w:t>MBA</w:t>
      </w:r>
      <w:r>
        <w:rPr>
          <w:rStyle w:val="a6"/>
          <w:rFonts w:hint="eastAsia"/>
          <w:color w:val="3E3E3E"/>
          <w:sz w:val="36"/>
          <w:szCs w:val="36"/>
        </w:rPr>
        <w:t>网报时间：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ascii="Helvetica" w:hAnsi="Helvetica"/>
          <w:color w:val="3E3E3E"/>
          <w:sz w:val="36"/>
          <w:szCs w:val="36"/>
        </w:rPr>
        <w:lastRenderedPageBreak/>
        <w:t> 2017</w:t>
      </w:r>
      <w:r>
        <w:rPr>
          <w:rStyle w:val="a6"/>
          <w:rFonts w:hint="eastAsia"/>
          <w:color w:val="3E3E3E"/>
          <w:sz w:val="36"/>
          <w:szCs w:val="36"/>
        </w:rPr>
        <w:t>年</w:t>
      </w:r>
      <w:r>
        <w:rPr>
          <w:rStyle w:val="a6"/>
          <w:rFonts w:ascii="Helvetica" w:hAnsi="Helvetica"/>
          <w:color w:val="3E3E3E"/>
          <w:sz w:val="36"/>
          <w:szCs w:val="36"/>
        </w:rPr>
        <w:t>9</w:t>
      </w:r>
      <w:r>
        <w:rPr>
          <w:rStyle w:val="a6"/>
          <w:rFonts w:hint="eastAsia"/>
          <w:color w:val="3E3E3E"/>
          <w:sz w:val="36"/>
          <w:szCs w:val="36"/>
        </w:rPr>
        <w:t>月</w:t>
      </w:r>
      <w:r>
        <w:rPr>
          <w:rStyle w:val="a6"/>
          <w:rFonts w:ascii="Helvetica" w:hAnsi="Helvetica"/>
          <w:color w:val="3E3E3E"/>
          <w:sz w:val="36"/>
          <w:szCs w:val="36"/>
        </w:rPr>
        <w:t>24</w:t>
      </w:r>
      <w:r>
        <w:rPr>
          <w:rStyle w:val="a6"/>
          <w:rFonts w:hint="eastAsia"/>
          <w:color w:val="3E3E3E"/>
          <w:sz w:val="36"/>
          <w:szCs w:val="36"/>
        </w:rPr>
        <w:t>日</w:t>
      </w:r>
      <w:r>
        <w:rPr>
          <w:rStyle w:val="a6"/>
          <w:rFonts w:ascii="Helvetica" w:hAnsi="Helvetica"/>
          <w:color w:val="3E3E3E"/>
          <w:sz w:val="36"/>
          <w:szCs w:val="36"/>
        </w:rPr>
        <w:t>——9</w:t>
      </w:r>
      <w:r>
        <w:rPr>
          <w:rStyle w:val="a6"/>
          <w:rFonts w:hint="eastAsia"/>
          <w:color w:val="3E3E3E"/>
          <w:sz w:val="36"/>
          <w:szCs w:val="36"/>
        </w:rPr>
        <w:t>月</w:t>
      </w:r>
      <w:r>
        <w:rPr>
          <w:rStyle w:val="a6"/>
          <w:rFonts w:ascii="Helvetica" w:hAnsi="Helvetica"/>
          <w:color w:val="3E3E3E"/>
          <w:sz w:val="36"/>
          <w:szCs w:val="36"/>
        </w:rPr>
        <w:t>27</w:t>
      </w:r>
      <w:r>
        <w:rPr>
          <w:rStyle w:val="a6"/>
          <w:rFonts w:hint="eastAsia"/>
          <w:color w:val="3E3E3E"/>
          <w:sz w:val="36"/>
          <w:szCs w:val="36"/>
        </w:rPr>
        <w:t>日</w:t>
      </w:r>
      <w:r>
        <w:rPr>
          <w:rStyle w:val="a6"/>
          <w:rFonts w:ascii="Helvetica" w:hAnsi="Helvetica"/>
          <w:color w:val="3E3E3E"/>
          <w:sz w:val="36"/>
          <w:szCs w:val="36"/>
        </w:rPr>
        <w:t>(</w:t>
      </w:r>
      <w:r>
        <w:rPr>
          <w:rStyle w:val="a6"/>
          <w:rFonts w:hint="eastAsia"/>
          <w:color w:val="3E3E3E"/>
          <w:sz w:val="36"/>
          <w:szCs w:val="36"/>
        </w:rPr>
        <w:t>预报名</w:t>
      </w:r>
      <w:r>
        <w:rPr>
          <w:rStyle w:val="a6"/>
          <w:rFonts w:ascii="Helvetica" w:hAnsi="Helvetica"/>
          <w:color w:val="3E3E3E"/>
          <w:sz w:val="36"/>
          <w:szCs w:val="36"/>
        </w:rPr>
        <w:t>)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ascii="Helvetica" w:hAnsi="Helvetica"/>
          <w:color w:val="3E3E3E"/>
          <w:sz w:val="36"/>
          <w:szCs w:val="36"/>
        </w:rPr>
        <w:t> 2017</w:t>
      </w:r>
      <w:r>
        <w:rPr>
          <w:rStyle w:val="a6"/>
          <w:rFonts w:hint="eastAsia"/>
          <w:color w:val="3E3E3E"/>
          <w:sz w:val="36"/>
          <w:szCs w:val="36"/>
        </w:rPr>
        <w:t>年</w:t>
      </w:r>
      <w:r>
        <w:rPr>
          <w:rStyle w:val="a6"/>
          <w:rFonts w:ascii="Helvetica" w:hAnsi="Helvetica"/>
          <w:color w:val="3E3E3E"/>
          <w:sz w:val="36"/>
          <w:szCs w:val="36"/>
        </w:rPr>
        <w:t>10</w:t>
      </w:r>
      <w:r>
        <w:rPr>
          <w:rStyle w:val="a6"/>
          <w:rFonts w:hint="eastAsia"/>
          <w:color w:val="3E3E3E"/>
          <w:sz w:val="36"/>
          <w:szCs w:val="36"/>
        </w:rPr>
        <w:t>月</w:t>
      </w:r>
      <w:r>
        <w:rPr>
          <w:rStyle w:val="a6"/>
          <w:rFonts w:ascii="Helvetica" w:hAnsi="Helvetica"/>
          <w:color w:val="3E3E3E"/>
          <w:sz w:val="36"/>
          <w:szCs w:val="36"/>
        </w:rPr>
        <w:t>10</w:t>
      </w:r>
      <w:r>
        <w:rPr>
          <w:rStyle w:val="a6"/>
          <w:rFonts w:hint="eastAsia"/>
          <w:color w:val="3E3E3E"/>
          <w:sz w:val="36"/>
          <w:szCs w:val="36"/>
        </w:rPr>
        <w:t>日</w:t>
      </w:r>
      <w:r>
        <w:rPr>
          <w:rStyle w:val="a6"/>
          <w:rFonts w:ascii="Helvetica" w:hAnsi="Helvetica"/>
          <w:color w:val="3E3E3E"/>
          <w:sz w:val="36"/>
          <w:szCs w:val="36"/>
        </w:rPr>
        <w:t>——10</w:t>
      </w:r>
      <w:r>
        <w:rPr>
          <w:rStyle w:val="a6"/>
          <w:rFonts w:hint="eastAsia"/>
          <w:color w:val="3E3E3E"/>
          <w:sz w:val="36"/>
          <w:szCs w:val="36"/>
        </w:rPr>
        <w:t>月</w:t>
      </w:r>
      <w:r>
        <w:rPr>
          <w:rStyle w:val="a6"/>
          <w:rFonts w:ascii="Helvetica" w:hAnsi="Helvetica"/>
          <w:color w:val="3E3E3E"/>
          <w:sz w:val="36"/>
          <w:szCs w:val="36"/>
        </w:rPr>
        <w:t>31</w:t>
      </w:r>
      <w:r>
        <w:rPr>
          <w:rStyle w:val="a6"/>
          <w:rFonts w:hint="eastAsia"/>
          <w:color w:val="3E3E3E"/>
          <w:sz w:val="36"/>
          <w:szCs w:val="36"/>
        </w:rPr>
        <w:t>日（正式网报）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ascii="Helvetica" w:hAnsi="Helvetica"/>
          <w:color w:val="3E3E3E"/>
          <w:sz w:val="36"/>
          <w:szCs w:val="36"/>
        </w:rPr>
        <w:t> 2018</w:t>
      </w:r>
      <w:r>
        <w:rPr>
          <w:rStyle w:val="a6"/>
          <w:rFonts w:hint="eastAsia"/>
          <w:color w:val="3E3E3E"/>
          <w:sz w:val="36"/>
          <w:szCs w:val="36"/>
        </w:rPr>
        <w:t>年</w:t>
      </w:r>
      <w:r>
        <w:rPr>
          <w:rStyle w:val="a6"/>
          <w:rFonts w:ascii="Helvetica" w:hAnsi="Helvetica"/>
          <w:color w:val="3E3E3E"/>
          <w:sz w:val="36"/>
          <w:szCs w:val="36"/>
        </w:rPr>
        <w:t>MBA</w:t>
      </w:r>
      <w:r>
        <w:rPr>
          <w:rStyle w:val="a6"/>
          <w:rFonts w:hint="eastAsia"/>
          <w:color w:val="3E3E3E"/>
          <w:sz w:val="36"/>
          <w:szCs w:val="36"/>
        </w:rPr>
        <w:t>现场确认时间：预计为</w:t>
      </w:r>
      <w:r>
        <w:rPr>
          <w:rStyle w:val="a6"/>
          <w:rFonts w:ascii="Helvetica" w:hAnsi="Helvetica"/>
          <w:color w:val="3E3E3E"/>
          <w:sz w:val="36"/>
          <w:szCs w:val="36"/>
        </w:rPr>
        <w:t>11</w:t>
      </w:r>
      <w:r>
        <w:rPr>
          <w:rStyle w:val="a6"/>
          <w:rFonts w:hint="eastAsia"/>
          <w:color w:val="3E3E3E"/>
          <w:sz w:val="36"/>
          <w:szCs w:val="36"/>
        </w:rPr>
        <w:t>月中上旬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报名网址：</w:t>
      </w:r>
      <w:r>
        <w:rPr>
          <w:rFonts w:hint="eastAsia"/>
          <w:color w:val="3E3E3E"/>
          <w:sz w:val="36"/>
          <w:szCs w:val="36"/>
        </w:rPr>
        <w:t>中国研究生招生信息网</w:t>
      </w:r>
      <w:r>
        <w:rPr>
          <w:rFonts w:ascii="Helvetica" w:hAnsi="Helvetica"/>
          <w:color w:val="3E3E3E"/>
          <w:sz w:val="36"/>
          <w:szCs w:val="36"/>
          <w:u w:val="single"/>
        </w:rPr>
        <w:t>http://yz.chsi.com.cn</w:t>
      </w:r>
      <w:r>
        <w:rPr>
          <w:rFonts w:hint="eastAsia"/>
          <w:color w:val="3E3E3E"/>
          <w:sz w:val="36"/>
          <w:szCs w:val="36"/>
        </w:rPr>
        <w:t>或</w:t>
      </w:r>
      <w:r>
        <w:rPr>
          <w:rFonts w:ascii="Helvetica" w:hAnsi="Helvetica"/>
          <w:color w:val="3E3E3E"/>
          <w:sz w:val="36"/>
          <w:szCs w:val="36"/>
          <w:u w:val="single"/>
        </w:rPr>
        <w:t>http://yz.chsi.cn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说明：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1</w:t>
      </w:r>
      <w:r>
        <w:rPr>
          <w:rFonts w:hint="eastAsia"/>
          <w:color w:val="3E3E3E"/>
          <w:sz w:val="36"/>
          <w:szCs w:val="36"/>
        </w:rPr>
        <w:t>、由于报名人数较多，考位有限，为确保报名成功，建议考生在预报名期间（</w:t>
      </w:r>
      <w:r>
        <w:rPr>
          <w:rFonts w:ascii="Helvetica" w:hAnsi="Helvetica"/>
          <w:color w:val="3E3E3E"/>
          <w:sz w:val="36"/>
          <w:szCs w:val="36"/>
        </w:rPr>
        <w:t>9</w:t>
      </w:r>
      <w:r>
        <w:rPr>
          <w:rFonts w:hint="eastAsia"/>
          <w:color w:val="3E3E3E"/>
          <w:sz w:val="36"/>
          <w:szCs w:val="36"/>
        </w:rPr>
        <w:t>月</w:t>
      </w:r>
      <w:r>
        <w:rPr>
          <w:rFonts w:ascii="Helvetica" w:hAnsi="Helvetica"/>
          <w:color w:val="3E3E3E"/>
          <w:sz w:val="36"/>
          <w:szCs w:val="36"/>
        </w:rPr>
        <w:t>24</w:t>
      </w:r>
      <w:r>
        <w:rPr>
          <w:rFonts w:hint="eastAsia"/>
          <w:color w:val="3E3E3E"/>
          <w:sz w:val="36"/>
          <w:szCs w:val="36"/>
        </w:rPr>
        <w:t>日</w:t>
      </w:r>
      <w:r>
        <w:rPr>
          <w:rFonts w:ascii="Helvetica" w:hAnsi="Helvetica"/>
          <w:color w:val="3E3E3E"/>
          <w:sz w:val="36"/>
          <w:szCs w:val="36"/>
        </w:rPr>
        <w:t>—9</w:t>
      </w:r>
      <w:r>
        <w:rPr>
          <w:rFonts w:hint="eastAsia"/>
          <w:color w:val="3E3E3E"/>
          <w:sz w:val="36"/>
          <w:szCs w:val="36"/>
        </w:rPr>
        <w:t>月</w:t>
      </w:r>
      <w:r>
        <w:rPr>
          <w:rFonts w:ascii="Helvetica" w:hAnsi="Helvetica"/>
          <w:color w:val="3E3E3E"/>
          <w:sz w:val="36"/>
          <w:szCs w:val="36"/>
        </w:rPr>
        <w:t>27</w:t>
      </w:r>
      <w:r>
        <w:rPr>
          <w:rFonts w:hint="eastAsia"/>
          <w:color w:val="3E3E3E"/>
          <w:sz w:val="36"/>
          <w:szCs w:val="36"/>
        </w:rPr>
        <w:t>日）完成报名并缴费！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 2</w:t>
      </w:r>
      <w:r>
        <w:rPr>
          <w:rFonts w:hint="eastAsia"/>
          <w:color w:val="3E3E3E"/>
          <w:sz w:val="36"/>
          <w:szCs w:val="36"/>
        </w:rPr>
        <w:t>、报名点：报考我校工商管理硕士专业（专业代码</w:t>
      </w:r>
      <w:r>
        <w:rPr>
          <w:rFonts w:ascii="Helvetica" w:hAnsi="Helvetica"/>
          <w:color w:val="3E3E3E"/>
          <w:sz w:val="36"/>
          <w:szCs w:val="36"/>
        </w:rPr>
        <w:t>125100</w:t>
      </w:r>
      <w:r>
        <w:rPr>
          <w:rFonts w:hint="eastAsia"/>
          <w:color w:val="3E3E3E"/>
          <w:sz w:val="36"/>
          <w:szCs w:val="36"/>
        </w:rPr>
        <w:t>）的考生根据工作或户口所在地选择相应的教育考试院报名点，现场确认、考场安排和考试均由教育考试院报考点负责。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【考试录取】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ascii="Helvetica" w:hAnsi="Helvetica"/>
          <w:color w:val="3E3E3E"/>
          <w:sz w:val="36"/>
          <w:szCs w:val="36"/>
        </w:rPr>
        <w:t> MBA</w:t>
      </w:r>
      <w:r>
        <w:rPr>
          <w:rFonts w:hint="eastAsia"/>
          <w:color w:val="3E3E3E"/>
          <w:sz w:val="36"/>
          <w:szCs w:val="36"/>
        </w:rPr>
        <w:t>入学考试分为初试和复试两个部分：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初试为全国联考：包括综合能力</w:t>
      </w:r>
      <w:r>
        <w:rPr>
          <w:rFonts w:ascii="Helvetica" w:hAnsi="Helvetica"/>
          <w:color w:val="3E3E3E"/>
          <w:sz w:val="36"/>
          <w:szCs w:val="36"/>
        </w:rPr>
        <w:t>(</w:t>
      </w:r>
      <w:r>
        <w:rPr>
          <w:rFonts w:hint="eastAsia"/>
          <w:color w:val="3E3E3E"/>
          <w:sz w:val="36"/>
          <w:szCs w:val="36"/>
        </w:rPr>
        <w:t>数学、逻辑、写作</w:t>
      </w:r>
      <w:r>
        <w:rPr>
          <w:rFonts w:ascii="Helvetica" w:hAnsi="Helvetica"/>
          <w:color w:val="3E3E3E"/>
          <w:sz w:val="36"/>
          <w:szCs w:val="36"/>
        </w:rPr>
        <w:t>)</w:t>
      </w:r>
      <w:r>
        <w:rPr>
          <w:rFonts w:hint="eastAsia"/>
          <w:color w:val="3E3E3E"/>
          <w:sz w:val="36"/>
          <w:szCs w:val="36"/>
        </w:rPr>
        <w:t>、外语（英语或日语）两门，满分</w:t>
      </w:r>
      <w:r>
        <w:rPr>
          <w:rFonts w:ascii="Helvetica" w:hAnsi="Helvetica"/>
          <w:color w:val="3E3E3E"/>
          <w:sz w:val="36"/>
          <w:szCs w:val="36"/>
        </w:rPr>
        <w:t>300</w:t>
      </w:r>
      <w:r>
        <w:rPr>
          <w:rFonts w:hint="eastAsia"/>
          <w:color w:val="3E3E3E"/>
          <w:sz w:val="36"/>
          <w:szCs w:val="36"/>
        </w:rPr>
        <w:t>分。（</w:t>
      </w:r>
      <w:r>
        <w:rPr>
          <w:rFonts w:ascii="Helvetica" w:hAnsi="Helvetica"/>
          <w:color w:val="3E3E3E"/>
          <w:sz w:val="36"/>
          <w:szCs w:val="36"/>
        </w:rPr>
        <w:t>2018</w:t>
      </w:r>
      <w:r>
        <w:rPr>
          <w:rFonts w:hint="eastAsia"/>
          <w:color w:val="3E3E3E"/>
          <w:sz w:val="36"/>
          <w:szCs w:val="36"/>
        </w:rPr>
        <w:t>年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初试时间：</w:t>
      </w:r>
      <w:r>
        <w:rPr>
          <w:rStyle w:val="a6"/>
          <w:rFonts w:ascii="Helvetica" w:hAnsi="Helvetica"/>
          <w:color w:val="3E3E3E"/>
          <w:sz w:val="36"/>
          <w:szCs w:val="36"/>
        </w:rPr>
        <w:t>2017</w:t>
      </w:r>
      <w:r>
        <w:rPr>
          <w:rStyle w:val="a6"/>
          <w:rFonts w:hint="eastAsia"/>
          <w:color w:val="3E3E3E"/>
          <w:sz w:val="36"/>
          <w:szCs w:val="36"/>
        </w:rPr>
        <w:t>年</w:t>
      </w:r>
      <w:r>
        <w:rPr>
          <w:rStyle w:val="a6"/>
          <w:rFonts w:ascii="Helvetica" w:hAnsi="Helvetica"/>
          <w:color w:val="3E3E3E"/>
          <w:sz w:val="36"/>
          <w:szCs w:val="36"/>
        </w:rPr>
        <w:t>12</w:t>
      </w:r>
      <w:r>
        <w:rPr>
          <w:rStyle w:val="a6"/>
          <w:rFonts w:hint="eastAsia"/>
          <w:color w:val="3E3E3E"/>
          <w:sz w:val="36"/>
          <w:szCs w:val="36"/>
        </w:rPr>
        <w:t>月</w:t>
      </w:r>
      <w:r>
        <w:rPr>
          <w:rStyle w:val="a6"/>
          <w:rFonts w:ascii="Helvetica" w:hAnsi="Helvetica"/>
          <w:color w:val="3E3E3E"/>
          <w:sz w:val="36"/>
          <w:szCs w:val="36"/>
        </w:rPr>
        <w:t>23</w:t>
      </w:r>
      <w:r>
        <w:rPr>
          <w:rStyle w:val="a6"/>
          <w:rFonts w:hint="eastAsia"/>
          <w:color w:val="3E3E3E"/>
          <w:sz w:val="36"/>
          <w:szCs w:val="36"/>
        </w:rPr>
        <w:t>日</w:t>
      </w:r>
      <w:r>
        <w:rPr>
          <w:rFonts w:hint="eastAsia"/>
          <w:color w:val="3E3E3E"/>
          <w:sz w:val="36"/>
          <w:szCs w:val="36"/>
        </w:rPr>
        <w:t>）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lastRenderedPageBreak/>
        <w:t>复试科目为笔试和面试，是在我校划定全国联考科目合格分数线后，对上线考生单独组织，具体复试内容、时间及方式以研究生院和经济管理学院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教育中心通知为准。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5"/>
          <w:szCs w:val="35"/>
        </w:rPr>
        <w:t>初试及复试合格，符合教育部和学校招录条件的考生，我校将择优录取。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【参考书目】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435" w:lineRule="atLeast"/>
        <w:ind w:left="150" w:right="150"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大纲：《</w:t>
      </w:r>
      <w:r>
        <w:rPr>
          <w:rFonts w:ascii="Helvetica" w:hAnsi="Helvetica"/>
          <w:color w:val="3E3E3E"/>
          <w:sz w:val="36"/>
          <w:szCs w:val="36"/>
        </w:rPr>
        <w:t>2018</w:t>
      </w:r>
      <w:r>
        <w:rPr>
          <w:rFonts w:hint="eastAsia"/>
          <w:color w:val="3E3E3E"/>
          <w:sz w:val="36"/>
          <w:szCs w:val="36"/>
        </w:rPr>
        <w:t>年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联考大纲》。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435" w:lineRule="atLeast"/>
        <w:ind w:left="150" w:right="150"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英语参考书目：《</w:t>
      </w:r>
      <w:r>
        <w:rPr>
          <w:rFonts w:ascii="Helvetica" w:hAnsi="Helvetica"/>
          <w:color w:val="3E3E3E"/>
          <w:sz w:val="36"/>
          <w:szCs w:val="36"/>
        </w:rPr>
        <w:t>2018</w:t>
      </w:r>
      <w:r>
        <w:rPr>
          <w:rFonts w:hint="eastAsia"/>
          <w:color w:val="3E3E3E"/>
          <w:sz w:val="36"/>
          <w:szCs w:val="36"/>
        </w:rPr>
        <w:t>年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联考英语辅导教材》</w:t>
      </w:r>
      <w:r>
        <w:rPr>
          <w:rFonts w:ascii="Helvetica" w:hAnsi="Helvetica"/>
          <w:color w:val="3E3E3E"/>
          <w:sz w:val="36"/>
          <w:szCs w:val="36"/>
        </w:rPr>
        <w:t>(</w:t>
      </w:r>
      <w:r>
        <w:rPr>
          <w:rFonts w:hint="eastAsia"/>
          <w:color w:val="3E3E3E"/>
          <w:sz w:val="36"/>
          <w:szCs w:val="36"/>
        </w:rPr>
        <w:t>机械工业出版社</w:t>
      </w:r>
      <w:r>
        <w:rPr>
          <w:rFonts w:ascii="Helvetica" w:hAnsi="Helvetica"/>
          <w:color w:val="3E3E3E"/>
          <w:sz w:val="36"/>
          <w:szCs w:val="36"/>
        </w:rPr>
        <w:t>)</w:t>
      </w:r>
      <w:r>
        <w:rPr>
          <w:rFonts w:hint="eastAsia"/>
          <w:color w:val="3E3E3E"/>
          <w:sz w:val="36"/>
          <w:szCs w:val="36"/>
        </w:rPr>
        <w:t>。</w:t>
      </w:r>
    </w:p>
    <w:p w:rsidR="00E30CF4" w:rsidRDefault="00E30CF4" w:rsidP="00E30CF4">
      <w:pPr>
        <w:pStyle w:val="a5"/>
        <w:shd w:val="clear" w:color="auto" w:fill="FFFFFF"/>
        <w:wordWrap w:val="0"/>
        <w:spacing w:before="150" w:beforeAutospacing="0" w:after="0" w:afterAutospacing="0" w:line="435" w:lineRule="atLeast"/>
        <w:ind w:left="150" w:right="150"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综合能力参考书目：《</w:t>
      </w:r>
      <w:r>
        <w:rPr>
          <w:rFonts w:ascii="Helvetica" w:hAnsi="Helvetica"/>
          <w:color w:val="3E3E3E"/>
          <w:sz w:val="36"/>
          <w:szCs w:val="36"/>
        </w:rPr>
        <w:t>2018</w:t>
      </w:r>
      <w:r>
        <w:rPr>
          <w:rFonts w:hint="eastAsia"/>
          <w:color w:val="3E3E3E"/>
          <w:sz w:val="36"/>
          <w:szCs w:val="36"/>
        </w:rPr>
        <w:t>年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联考综合能力辅导教材》</w:t>
      </w:r>
      <w:r>
        <w:rPr>
          <w:rFonts w:ascii="Helvetica" w:hAnsi="Helvetica"/>
          <w:color w:val="3E3E3E"/>
          <w:sz w:val="36"/>
          <w:szCs w:val="36"/>
        </w:rPr>
        <w:t>(</w:t>
      </w:r>
      <w:r>
        <w:rPr>
          <w:rFonts w:hint="eastAsia"/>
          <w:color w:val="3E3E3E"/>
          <w:sz w:val="36"/>
          <w:szCs w:val="36"/>
        </w:rPr>
        <w:t>机械工业出版社</w:t>
      </w:r>
      <w:r>
        <w:rPr>
          <w:rFonts w:ascii="Helvetica" w:hAnsi="Helvetica"/>
          <w:color w:val="3E3E3E"/>
          <w:sz w:val="36"/>
          <w:szCs w:val="36"/>
        </w:rPr>
        <w:t>)</w:t>
      </w:r>
      <w:r>
        <w:rPr>
          <w:rFonts w:hint="eastAsia"/>
          <w:color w:val="3E3E3E"/>
          <w:sz w:val="36"/>
          <w:szCs w:val="36"/>
        </w:rPr>
        <w:t>。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【备注】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电</w:t>
      </w:r>
      <w:r>
        <w:rPr>
          <w:rFonts w:ascii="Helvetica" w:hAnsi="Helvetica"/>
          <w:color w:val="3E3E3E"/>
          <w:sz w:val="36"/>
          <w:szCs w:val="36"/>
        </w:rPr>
        <w:t>   </w:t>
      </w:r>
      <w:r>
        <w:rPr>
          <w:rFonts w:hint="eastAsia"/>
          <w:color w:val="3E3E3E"/>
          <w:sz w:val="36"/>
          <w:szCs w:val="36"/>
        </w:rPr>
        <w:t>话：</w:t>
      </w:r>
      <w:r>
        <w:rPr>
          <w:rFonts w:ascii="Helvetica" w:hAnsi="Helvetica"/>
          <w:color w:val="3E3E3E"/>
          <w:sz w:val="36"/>
          <w:szCs w:val="36"/>
        </w:rPr>
        <w:t>028-84480619 </w:t>
      </w:r>
      <w:r>
        <w:rPr>
          <w:rFonts w:hint="eastAsia"/>
          <w:color w:val="3E3E3E"/>
          <w:sz w:val="36"/>
          <w:szCs w:val="36"/>
        </w:rPr>
        <w:t>饶老师、0</w:t>
      </w:r>
      <w:r>
        <w:rPr>
          <w:rFonts w:ascii="Helvetica" w:hAnsi="Helvetica"/>
          <w:color w:val="3E3E3E"/>
          <w:sz w:val="36"/>
          <w:szCs w:val="36"/>
        </w:rPr>
        <w:t>28-84480690 </w:t>
      </w:r>
      <w:r>
        <w:rPr>
          <w:rFonts w:hint="eastAsia"/>
          <w:color w:val="3E3E3E"/>
          <w:sz w:val="36"/>
          <w:szCs w:val="36"/>
        </w:rPr>
        <w:t>黄老师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地</w:t>
      </w:r>
      <w:r>
        <w:rPr>
          <w:rFonts w:ascii="Helvetica" w:hAnsi="Helvetica"/>
          <w:color w:val="3E3E3E"/>
          <w:sz w:val="36"/>
          <w:szCs w:val="36"/>
        </w:rPr>
        <w:t>    </w:t>
      </w:r>
      <w:r>
        <w:rPr>
          <w:rFonts w:hint="eastAsia"/>
          <w:color w:val="3E3E3E"/>
          <w:sz w:val="36"/>
          <w:szCs w:val="36"/>
        </w:rPr>
        <w:t>址：成都市龙泉驿区成龙大道二段</w:t>
      </w:r>
      <w:r>
        <w:rPr>
          <w:rFonts w:ascii="Helvetica" w:hAnsi="Helvetica"/>
          <w:color w:val="3E3E3E"/>
          <w:sz w:val="36"/>
          <w:szCs w:val="36"/>
        </w:rPr>
        <w:t>1819</w:t>
      </w:r>
      <w:r>
        <w:rPr>
          <w:rFonts w:hint="eastAsia"/>
          <w:color w:val="3E3E3E"/>
          <w:sz w:val="36"/>
          <w:szCs w:val="36"/>
        </w:rPr>
        <w:t>号</w:t>
      </w:r>
      <w:r>
        <w:rPr>
          <w:rFonts w:hint="eastAsia"/>
          <w:color w:val="333333"/>
          <w:sz w:val="35"/>
          <w:szCs w:val="35"/>
        </w:rPr>
        <w:t> </w:t>
      </w:r>
      <w:r>
        <w:rPr>
          <w:rFonts w:hint="eastAsia"/>
          <w:color w:val="3E3E3E"/>
          <w:sz w:val="36"/>
          <w:szCs w:val="36"/>
        </w:rPr>
        <w:t>学院办公楼五楼（</w:t>
      </w:r>
      <w:r>
        <w:rPr>
          <w:rFonts w:ascii="Helvetica" w:hAnsi="Helvetica"/>
          <w:color w:val="3E3E3E"/>
          <w:sz w:val="36"/>
          <w:szCs w:val="36"/>
        </w:rPr>
        <w:t>610101</w:t>
      </w:r>
      <w:r>
        <w:rPr>
          <w:rFonts w:hint="eastAsia"/>
          <w:color w:val="3E3E3E"/>
          <w:sz w:val="36"/>
          <w:szCs w:val="36"/>
        </w:rPr>
        <w:t>）</w:t>
      </w:r>
      <w:r>
        <w:rPr>
          <w:rFonts w:ascii="Helvetica" w:hAnsi="Helvetica"/>
          <w:color w:val="3E3E3E"/>
          <w:sz w:val="36"/>
          <w:szCs w:val="36"/>
        </w:rPr>
        <w:t> 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网</w:t>
      </w:r>
      <w:r>
        <w:rPr>
          <w:rFonts w:ascii="Helvetica" w:hAnsi="Helvetica"/>
          <w:color w:val="3E3E3E"/>
          <w:sz w:val="36"/>
          <w:szCs w:val="36"/>
        </w:rPr>
        <w:t>    </w:t>
      </w:r>
      <w:r>
        <w:rPr>
          <w:rFonts w:hint="eastAsia"/>
          <w:color w:val="3E3E3E"/>
          <w:sz w:val="36"/>
          <w:szCs w:val="36"/>
        </w:rPr>
        <w:t>址：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t>四川师范大学</w:t>
      </w:r>
      <w:r>
        <w:rPr>
          <w:rFonts w:ascii="Helvetica" w:hAnsi="Helvetica"/>
          <w:color w:val="3E3E3E"/>
          <w:sz w:val="36"/>
          <w:szCs w:val="36"/>
        </w:rPr>
        <w:t>MBA</w:t>
      </w:r>
      <w:r>
        <w:rPr>
          <w:rFonts w:hint="eastAsia"/>
          <w:color w:val="3E3E3E"/>
          <w:sz w:val="36"/>
          <w:szCs w:val="36"/>
        </w:rPr>
        <w:t>教育中心：</w:t>
      </w:r>
      <w:r>
        <w:rPr>
          <w:rFonts w:ascii="Helvetica" w:hAnsi="Helvetica"/>
          <w:color w:val="3E3E3E"/>
          <w:sz w:val="36"/>
          <w:szCs w:val="36"/>
        </w:rPr>
        <w:t>http://mba.sicnu.edu.cn/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0" w:afterAutospacing="0" w:line="43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E3E3E"/>
          <w:sz w:val="36"/>
          <w:szCs w:val="36"/>
        </w:rPr>
        <w:lastRenderedPageBreak/>
        <w:t>四川师范大学研究生院：</w:t>
      </w:r>
      <w:r>
        <w:rPr>
          <w:rFonts w:ascii="Helvetica" w:hAnsi="Helvetica"/>
          <w:color w:val="3E3E3E"/>
          <w:sz w:val="36"/>
          <w:szCs w:val="36"/>
        </w:rPr>
        <w:t>http://yjsc.sicnu.edu.cn/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招生人数</w:t>
      </w:r>
      <w:r>
        <w:rPr>
          <w:rStyle w:val="a6"/>
          <w:rFonts w:hint="eastAsia"/>
          <w:color w:val="3E3E3E"/>
          <w:sz w:val="36"/>
          <w:szCs w:val="36"/>
        </w:rPr>
        <w:t>】非全日制50人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学制与学费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基本学制：2.5-5年，学费：4.5万(不含教材)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720"/>
        <w:rPr>
          <w:rFonts w:hint="eastAsia"/>
          <w:color w:val="333333"/>
          <w:sz w:val="18"/>
          <w:szCs w:val="18"/>
        </w:rPr>
      </w:pPr>
      <w:r>
        <w:rPr>
          <w:rStyle w:val="a6"/>
          <w:rFonts w:hint="eastAsia"/>
          <w:color w:val="3E3E3E"/>
          <w:sz w:val="36"/>
          <w:szCs w:val="36"/>
        </w:rPr>
        <w:t>【</w:t>
      </w:r>
      <w:r>
        <w:rPr>
          <w:rStyle w:val="a6"/>
          <w:rFonts w:hint="eastAsia"/>
          <w:color w:val="333333"/>
          <w:sz w:val="35"/>
          <w:szCs w:val="35"/>
        </w:rPr>
        <w:t>学位授予</w:t>
      </w:r>
      <w:r>
        <w:rPr>
          <w:rStyle w:val="a6"/>
          <w:rFonts w:hint="eastAsia"/>
          <w:color w:val="3E3E3E"/>
          <w:sz w:val="36"/>
          <w:szCs w:val="36"/>
        </w:rPr>
        <w:t>】</w:t>
      </w:r>
    </w:p>
    <w:p w:rsidR="00E30CF4" w:rsidRDefault="00E30CF4" w:rsidP="00E30CF4">
      <w:pPr>
        <w:pStyle w:val="a5"/>
        <w:shd w:val="clear" w:color="auto" w:fill="FFFFFF"/>
        <w:wordWrap w:val="0"/>
        <w:spacing w:before="90" w:beforeAutospacing="0" w:after="90" w:afterAutospacing="0" w:line="405" w:lineRule="atLeast"/>
        <w:ind w:firstLine="675"/>
        <w:rPr>
          <w:rFonts w:hint="eastAsia"/>
          <w:color w:val="333333"/>
          <w:sz w:val="18"/>
          <w:szCs w:val="18"/>
        </w:rPr>
      </w:pPr>
      <w:r>
        <w:rPr>
          <w:rFonts w:hint="eastAsia"/>
          <w:color w:val="333333"/>
          <w:sz w:val="35"/>
          <w:szCs w:val="35"/>
        </w:rPr>
        <w:t>凡取得入学资格，按照教学计划要求修完全部课程，并取得相应学分，通过硕士学位论文答辩者，经学校审核批准后，授予教育部统一制发的硕士研究生毕业证书和工商管理硕士（MBA）专业学位证书。</w:t>
      </w:r>
    </w:p>
    <w:p w:rsidR="00E30CF4" w:rsidRPr="00E30CF4" w:rsidRDefault="00E30CF4" w:rsidP="00E30CF4">
      <w:pPr>
        <w:jc w:val="center"/>
        <w:rPr>
          <w:rFonts w:hint="eastAsia"/>
        </w:rPr>
      </w:pPr>
      <w:bookmarkStart w:id="0" w:name="_GoBack"/>
      <w:bookmarkEnd w:id="0"/>
    </w:p>
    <w:sectPr w:rsidR="00E30CF4" w:rsidRPr="00E30C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9A5" w:rsidRDefault="009D69A5" w:rsidP="00E30CF4">
      <w:r>
        <w:separator/>
      </w:r>
    </w:p>
  </w:endnote>
  <w:endnote w:type="continuationSeparator" w:id="0">
    <w:p w:rsidR="009D69A5" w:rsidRDefault="009D69A5" w:rsidP="00E30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9A5" w:rsidRDefault="009D69A5" w:rsidP="00E30CF4">
      <w:r>
        <w:separator/>
      </w:r>
    </w:p>
  </w:footnote>
  <w:footnote w:type="continuationSeparator" w:id="0">
    <w:p w:rsidR="009D69A5" w:rsidRDefault="009D69A5" w:rsidP="00E30C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D9"/>
    <w:rsid w:val="007D7CD9"/>
    <w:rsid w:val="009D69A5"/>
    <w:rsid w:val="00AF6997"/>
    <w:rsid w:val="00E3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4B10D4B-7DF6-4487-8D76-BDD454E29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0C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0CF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0C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0CF4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30CF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E30CF4"/>
    <w:rPr>
      <w:b/>
      <w:bCs/>
    </w:rPr>
  </w:style>
  <w:style w:type="character" w:customStyle="1" w:styleId="apple-converted-space">
    <w:name w:val="apple-converted-space"/>
    <w:basedOn w:val="a0"/>
    <w:rsid w:val="00E3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2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2017-09-26T11:58:00Z</dcterms:created>
  <dcterms:modified xsi:type="dcterms:W3CDTF">2017-09-26T11:59:00Z</dcterms:modified>
</cp:coreProperties>
</file>