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550C" w:rsidRPr="00C8550C" w:rsidRDefault="00C8550C" w:rsidP="00C8550C">
      <w:pPr>
        <w:pStyle w:val="1"/>
        <w:shd w:val="clear" w:color="auto" w:fill="FFFFFF"/>
        <w:spacing w:before="0" w:beforeAutospacing="0" w:after="0" w:afterAutospacing="0" w:line="540" w:lineRule="atLeast"/>
        <w:jc w:val="center"/>
        <w:rPr>
          <w:rFonts w:ascii="等线" w:eastAsia="等线" w:hAnsi="等线"/>
          <w:b w:val="0"/>
          <w:bCs w:val="0"/>
          <w:color w:val="000000"/>
          <w:sz w:val="45"/>
          <w:szCs w:val="45"/>
        </w:rPr>
      </w:pPr>
      <w:r w:rsidRPr="00C8550C">
        <w:rPr>
          <w:rFonts w:ascii="等线" w:eastAsia="等线" w:hAnsi="等线" w:hint="eastAsia"/>
          <w:b w:val="0"/>
          <w:bCs w:val="0"/>
          <w:color w:val="000000"/>
          <w:sz w:val="45"/>
          <w:szCs w:val="45"/>
        </w:rPr>
        <w:t>电子科技大学2018年招生简章</w:t>
      </w:r>
    </w:p>
    <w:p w:rsidR="00C8550C" w:rsidRDefault="00C8550C" w:rsidP="00C8550C">
      <w:pPr>
        <w:widowControl/>
        <w:shd w:val="clear" w:color="auto" w:fill="FFFFFF"/>
        <w:jc w:val="left"/>
        <w:rPr>
          <w:rFonts w:ascii="宋体" w:eastAsia="宋体" w:hAnsi="宋体" w:cs="宋体" w:hint="eastAsia"/>
          <w:b/>
          <w:bCs/>
          <w:color w:val="313131"/>
          <w:kern w:val="0"/>
          <w:szCs w:val="21"/>
        </w:rPr>
      </w:pPr>
      <w:bookmarkStart w:id="0" w:name="_GoBack"/>
      <w:bookmarkEnd w:id="0"/>
    </w:p>
    <w:p w:rsidR="00C8550C" w:rsidRPr="00C8550C" w:rsidRDefault="00C8550C" w:rsidP="00C8550C">
      <w:pPr>
        <w:widowControl/>
        <w:shd w:val="clear" w:color="auto" w:fill="FFFFFF"/>
        <w:jc w:val="left"/>
        <w:rPr>
          <w:rFonts w:ascii="微软雅黑" w:eastAsia="微软雅黑" w:hAnsi="微软雅黑" w:cs="宋体"/>
          <w:color w:val="313131"/>
          <w:kern w:val="0"/>
          <w:szCs w:val="21"/>
        </w:rPr>
      </w:pPr>
      <w:r w:rsidRPr="00C8550C">
        <w:rPr>
          <w:rFonts w:ascii="宋体" w:eastAsia="宋体" w:hAnsi="宋体" w:cs="宋体" w:hint="eastAsia"/>
          <w:b/>
          <w:bCs/>
          <w:color w:val="313131"/>
          <w:kern w:val="0"/>
          <w:szCs w:val="21"/>
        </w:rPr>
        <w:t>一、项目简介</w:t>
      </w:r>
    </w:p>
    <w:p w:rsidR="00C8550C" w:rsidRPr="00C8550C" w:rsidRDefault="00C8550C" w:rsidP="00C8550C">
      <w:pPr>
        <w:widowControl/>
        <w:shd w:val="clear" w:color="auto" w:fill="FFFFFF"/>
        <w:ind w:firstLine="42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电子科技大学（原成都电讯工程学院）是教育部直属的国家”985工程“和“211工程”重点建设大学，并于</w:t>
      </w:r>
      <w:r w:rsidRPr="00C8550C">
        <w:rPr>
          <w:rFonts w:ascii="宋体" w:eastAsia="宋体" w:hAnsi="宋体" w:cs="宋体" w:hint="eastAsia"/>
          <w:b/>
          <w:bCs/>
          <w:color w:val="313131"/>
          <w:kern w:val="0"/>
          <w:szCs w:val="21"/>
        </w:rPr>
        <w:t>2017年9月入选教育部“双一流”建设高校（A类）</w:t>
      </w:r>
      <w:r w:rsidRPr="00C8550C">
        <w:rPr>
          <w:rFonts w:ascii="宋体" w:eastAsia="宋体" w:hAnsi="宋体" w:cs="宋体" w:hint="eastAsia"/>
          <w:color w:val="313131"/>
          <w:kern w:val="0"/>
          <w:szCs w:val="21"/>
        </w:rPr>
        <w:t>。电子科技大学以电子信息科学技术为核心，以工为主，理工渗透，理、工、管、文协调发展的多科性研究型大学，被誉为“中国电子工业的摇篮”，“高新技术的源头、创新人才的基地”。学校坐落于“天府之国”千年历史文化名城成都。</w:t>
      </w:r>
    </w:p>
    <w:p w:rsidR="00C8550C" w:rsidRPr="00C8550C" w:rsidRDefault="00C8550C" w:rsidP="00C8550C">
      <w:pPr>
        <w:widowControl/>
        <w:shd w:val="clear" w:color="auto" w:fill="FFFFFF"/>
        <w:ind w:firstLine="42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电子科技大学MBA教育始于1997年，秉承“扎根IT及其应用领域，技术创新与创业并重，特色化与国际化发展并进”的战略定位和发展思路，经过不懈努力和持续改进，MBA培养目标清晰，培养理念明确，培养模式独特，赢得了社会和专家的高度认同。在2001年9月中国高校工商管理硕士学位（MBA）教学合格评估（第二批）中，我校MBA教育的综合成绩位居全国第二，办学特色居全国第一。2012年4月，我校MBA成为西部首所、全国第12家通过“AMBA国际认证”（Association of MBAs，世界三大商学教育认证组织之一，全球最具权威的商学院MBA项目国际认证体系）的项目，标志着我校MBA教育迈向全面国际化发展的新征程。</w:t>
      </w:r>
    </w:p>
    <w:p w:rsidR="00C8550C" w:rsidRPr="00C8550C" w:rsidRDefault="00C8550C" w:rsidP="00C8550C">
      <w:pPr>
        <w:widowControl/>
        <w:shd w:val="clear" w:color="auto" w:fill="FFFFFF"/>
        <w:jc w:val="left"/>
        <w:rPr>
          <w:rFonts w:ascii="微软雅黑" w:eastAsia="微软雅黑" w:hAnsi="微软雅黑" w:cs="宋体" w:hint="eastAsia"/>
          <w:color w:val="313131"/>
          <w:kern w:val="0"/>
          <w:szCs w:val="21"/>
        </w:rPr>
      </w:pPr>
      <w:r w:rsidRPr="00C8550C">
        <w:rPr>
          <w:rFonts w:ascii="宋体" w:eastAsia="宋体" w:hAnsi="宋体" w:cs="宋体" w:hint="eastAsia"/>
          <w:b/>
          <w:bCs/>
          <w:color w:val="313131"/>
          <w:kern w:val="0"/>
          <w:szCs w:val="21"/>
        </w:rPr>
        <w:t>二、培养目标</w:t>
      </w:r>
    </w:p>
    <w:p w:rsidR="00C8550C" w:rsidRPr="00C8550C" w:rsidRDefault="00C8550C" w:rsidP="00C8550C">
      <w:pPr>
        <w:widowControl/>
        <w:shd w:val="clear" w:color="auto" w:fill="FFFFFF"/>
        <w:ind w:firstLine="36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为商界特别是IT及其应用领域培养具有全球视野、创新能力、创业精神和社会责任的管理精英。</w:t>
      </w:r>
    </w:p>
    <w:p w:rsidR="00C8550C" w:rsidRPr="00C8550C" w:rsidRDefault="00C8550C" w:rsidP="00C8550C">
      <w:pPr>
        <w:widowControl/>
        <w:shd w:val="clear" w:color="auto" w:fill="FFFFFF"/>
        <w:jc w:val="left"/>
        <w:rPr>
          <w:rFonts w:ascii="微软雅黑" w:eastAsia="微软雅黑" w:hAnsi="微软雅黑" w:cs="宋体" w:hint="eastAsia"/>
          <w:color w:val="313131"/>
          <w:kern w:val="0"/>
          <w:szCs w:val="21"/>
        </w:rPr>
      </w:pPr>
      <w:r w:rsidRPr="00C8550C">
        <w:rPr>
          <w:rFonts w:ascii="宋体" w:eastAsia="宋体" w:hAnsi="宋体" w:cs="宋体" w:hint="eastAsia"/>
          <w:b/>
          <w:bCs/>
          <w:color w:val="313131"/>
          <w:kern w:val="0"/>
          <w:szCs w:val="21"/>
        </w:rPr>
        <w:t>三、报考条件</w:t>
      </w:r>
    </w:p>
    <w:p w:rsidR="00C8550C" w:rsidRPr="00C8550C" w:rsidRDefault="00C8550C" w:rsidP="00C8550C">
      <w:pPr>
        <w:widowControl/>
        <w:shd w:val="clear" w:color="auto" w:fill="FFFFFF"/>
        <w:ind w:firstLine="36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1、中华人民共和国公民。</w:t>
      </w:r>
    </w:p>
    <w:p w:rsidR="00C8550C" w:rsidRPr="00C8550C" w:rsidRDefault="00C8550C" w:rsidP="00C8550C">
      <w:pPr>
        <w:widowControl/>
        <w:shd w:val="clear" w:color="auto" w:fill="FFFFFF"/>
        <w:ind w:firstLine="36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2、拥护中国共产党的领导，愿为社会主义现代化建设服务，品德良好，遵纪守法。</w:t>
      </w:r>
    </w:p>
    <w:p w:rsidR="00C8550C" w:rsidRPr="00C8550C" w:rsidRDefault="00C8550C" w:rsidP="00C8550C">
      <w:pPr>
        <w:widowControl/>
        <w:shd w:val="clear" w:color="auto" w:fill="FFFFFF"/>
        <w:ind w:firstLine="36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3、身体健康状况符合《电子科技大学研究生招生体检工作指导意见》（电子科技大学研招网“公告栏”）要求。</w:t>
      </w:r>
    </w:p>
    <w:p w:rsidR="00C8550C" w:rsidRPr="00C8550C" w:rsidRDefault="00C8550C" w:rsidP="00C8550C">
      <w:pPr>
        <w:widowControl/>
        <w:shd w:val="clear" w:color="auto" w:fill="FFFFFF"/>
        <w:ind w:firstLine="36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4、学历必须符合下列条件之一：国民教育序列大学本科毕业后，有 3 年或 3 年以上工作经验的人员（2015年9月1日之前毕业）；或获得国家承认的高职高专（专科）毕业学历后，有5年或5年以上工作经验的人员（2013年9月1日之前毕业）；或获得硕士或博士学位后，有2年或2年以上工作经验的人员（2016年9月1日之前毕业）。工作年限计算截止期为2018年9月1日。</w:t>
      </w:r>
    </w:p>
    <w:p w:rsidR="00C8550C" w:rsidRPr="00C8550C" w:rsidRDefault="00C8550C" w:rsidP="00C8550C">
      <w:pPr>
        <w:widowControl/>
        <w:shd w:val="clear" w:color="auto" w:fill="FFFFFF"/>
        <w:jc w:val="left"/>
        <w:rPr>
          <w:rFonts w:ascii="微软雅黑" w:eastAsia="微软雅黑" w:hAnsi="微软雅黑" w:cs="宋体" w:hint="eastAsia"/>
          <w:color w:val="313131"/>
          <w:kern w:val="0"/>
          <w:szCs w:val="21"/>
        </w:rPr>
      </w:pPr>
      <w:r w:rsidRPr="00C8550C">
        <w:rPr>
          <w:rFonts w:ascii="宋体" w:eastAsia="宋体" w:hAnsi="宋体" w:cs="宋体" w:hint="eastAsia"/>
          <w:b/>
          <w:bCs/>
          <w:color w:val="313131"/>
          <w:kern w:val="0"/>
          <w:szCs w:val="21"/>
        </w:rPr>
        <w:t>四、联考报名方法及时间</w:t>
      </w:r>
    </w:p>
    <w:p w:rsidR="00C8550C" w:rsidRPr="00C8550C" w:rsidRDefault="00C8550C" w:rsidP="00C8550C">
      <w:pPr>
        <w:widowControl/>
        <w:shd w:val="clear" w:color="auto" w:fill="FFFFFF"/>
        <w:jc w:val="left"/>
        <w:rPr>
          <w:rFonts w:ascii="微软雅黑" w:eastAsia="微软雅黑" w:hAnsi="微软雅黑" w:cs="宋体" w:hint="eastAsia"/>
          <w:color w:val="313131"/>
          <w:kern w:val="0"/>
          <w:szCs w:val="21"/>
        </w:rPr>
      </w:pPr>
      <w:r w:rsidRPr="00C8550C">
        <w:rPr>
          <w:rFonts w:ascii="宋体" w:eastAsia="宋体" w:hAnsi="宋体" w:cs="宋体" w:hint="eastAsia"/>
          <w:b/>
          <w:bCs/>
          <w:color w:val="313131"/>
          <w:kern w:val="0"/>
          <w:szCs w:val="21"/>
        </w:rPr>
        <w:t>（一）网上报名</w:t>
      </w:r>
    </w:p>
    <w:p w:rsidR="00C8550C" w:rsidRPr="00C8550C" w:rsidRDefault="00C8550C" w:rsidP="00C8550C">
      <w:pPr>
        <w:widowControl/>
        <w:shd w:val="clear" w:color="auto" w:fill="FFFFFF"/>
        <w:ind w:firstLine="36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1. 2017年9月24日至27日（9:00-22:00）在网站http://yz.chsi.com.cn/上预报名，预报名和正式报名具有同样效力</w:t>
      </w:r>
      <w:r w:rsidRPr="00C8550C">
        <w:rPr>
          <w:rFonts w:ascii="宋体" w:eastAsia="宋体" w:hAnsi="宋体" w:cs="宋体" w:hint="eastAsia"/>
          <w:b/>
          <w:bCs/>
          <w:color w:val="313131"/>
          <w:kern w:val="0"/>
          <w:szCs w:val="21"/>
        </w:rPr>
        <w:t>（因电子科技大学考位有限，建议川内考生在此时间段内完成预报名并缴费）</w:t>
      </w:r>
      <w:r w:rsidRPr="00C8550C">
        <w:rPr>
          <w:rFonts w:ascii="宋体" w:eastAsia="宋体" w:hAnsi="宋体" w:cs="宋体" w:hint="eastAsia"/>
          <w:color w:val="313131"/>
          <w:kern w:val="0"/>
          <w:szCs w:val="21"/>
        </w:rPr>
        <w:t>。</w:t>
      </w:r>
    </w:p>
    <w:p w:rsidR="00C8550C" w:rsidRPr="00C8550C" w:rsidRDefault="00C8550C" w:rsidP="00C8550C">
      <w:pPr>
        <w:widowControl/>
        <w:shd w:val="clear" w:color="auto" w:fill="FFFFFF"/>
        <w:ind w:firstLine="36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2. 2017年10月10日至31日（9:00-22:00）在网站http://yz.chsi.com.cn/上报名，按要求填写提交报名信息，牢记网上报名编号。</w:t>
      </w:r>
    </w:p>
    <w:p w:rsidR="00C8550C" w:rsidRPr="00C8550C" w:rsidRDefault="00C8550C" w:rsidP="00C8550C">
      <w:pPr>
        <w:widowControl/>
        <w:shd w:val="clear" w:color="auto" w:fill="FFFFFF"/>
        <w:ind w:firstLine="36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3.</w:t>
      </w:r>
      <w:r w:rsidRPr="00C8550C">
        <w:rPr>
          <w:rFonts w:ascii="宋体" w:eastAsia="宋体" w:hAnsi="宋体" w:cs="宋体" w:hint="eastAsia"/>
          <w:b/>
          <w:bCs/>
          <w:color w:val="313131"/>
          <w:kern w:val="0"/>
          <w:szCs w:val="21"/>
        </w:rPr>
        <w:t>考生根据国家招生政策和培养单位招生简章自主报考全日制或非全日制研究生。</w:t>
      </w:r>
    </w:p>
    <w:p w:rsidR="00C8550C" w:rsidRPr="00C8550C" w:rsidRDefault="00C8550C" w:rsidP="00C8550C">
      <w:pPr>
        <w:widowControl/>
        <w:shd w:val="clear" w:color="auto" w:fill="FFFFFF"/>
        <w:jc w:val="left"/>
        <w:rPr>
          <w:rFonts w:ascii="微软雅黑" w:eastAsia="微软雅黑" w:hAnsi="微软雅黑" w:cs="宋体" w:hint="eastAsia"/>
          <w:color w:val="313131"/>
          <w:kern w:val="0"/>
          <w:szCs w:val="21"/>
        </w:rPr>
      </w:pPr>
      <w:r w:rsidRPr="00C8550C">
        <w:rPr>
          <w:rFonts w:ascii="宋体" w:eastAsia="宋体" w:hAnsi="宋体" w:cs="宋体" w:hint="eastAsia"/>
          <w:b/>
          <w:bCs/>
          <w:color w:val="313131"/>
          <w:kern w:val="0"/>
          <w:szCs w:val="21"/>
        </w:rPr>
        <w:t>（二）现场确认</w:t>
      </w:r>
    </w:p>
    <w:p w:rsidR="00C8550C" w:rsidRPr="00C8550C" w:rsidRDefault="00C8550C" w:rsidP="00C8550C">
      <w:pPr>
        <w:widowControl/>
        <w:shd w:val="clear" w:color="auto" w:fill="FFFFFF"/>
        <w:ind w:left="991" w:hanging="63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时间：2017年11月9日-12日</w:t>
      </w:r>
    </w:p>
    <w:p w:rsidR="00C8550C" w:rsidRPr="00C8550C" w:rsidRDefault="00C8550C" w:rsidP="00C8550C">
      <w:pPr>
        <w:widowControl/>
        <w:shd w:val="clear" w:color="auto" w:fill="FFFFFF"/>
        <w:ind w:left="991" w:hanging="63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地点：考生到本人所在地省级教育招生考试管理机构指定的报考点进行确认（必须与网上报名选择的报考点一致）。我校包括两个校区，考生选择任意一个校区进行现场确认。</w:t>
      </w:r>
      <w:r w:rsidRPr="00C8550C">
        <w:rPr>
          <w:rFonts w:ascii="宋体" w:eastAsia="宋体" w:hAnsi="宋体" w:cs="宋体" w:hint="eastAsia"/>
          <w:b/>
          <w:bCs/>
          <w:color w:val="313131"/>
          <w:kern w:val="0"/>
          <w:szCs w:val="21"/>
        </w:rPr>
        <w:t>在沙河校区现场确认（11月9日-10日，地点：逸夫楼221）的考生根据现场确认时间优先安排在沙河校区参加考试，</w:t>
      </w:r>
      <w:r w:rsidRPr="00C8550C">
        <w:rPr>
          <w:rFonts w:ascii="宋体" w:eastAsia="宋体" w:hAnsi="宋体" w:cs="宋体" w:hint="eastAsia"/>
          <w:color w:val="313131"/>
          <w:kern w:val="0"/>
          <w:szCs w:val="21"/>
        </w:rPr>
        <w:t>在清水河校区现场确认</w:t>
      </w:r>
      <w:r w:rsidRPr="00C8550C">
        <w:rPr>
          <w:rFonts w:ascii="宋体" w:eastAsia="宋体" w:hAnsi="宋体" w:cs="宋体" w:hint="eastAsia"/>
          <w:color w:val="313131"/>
          <w:kern w:val="0"/>
          <w:szCs w:val="21"/>
        </w:rPr>
        <w:lastRenderedPageBreak/>
        <w:t>（11月11日-12日，地点：主楼B3-201）的考生与沙河校区未能安排的考生，均在清水河校区参加考试，11月下旬电子科技大学研招网公布最终考试地点安排。</w:t>
      </w:r>
    </w:p>
    <w:p w:rsidR="00C8550C" w:rsidRPr="00C8550C" w:rsidRDefault="00C8550C" w:rsidP="00C8550C">
      <w:pPr>
        <w:widowControl/>
        <w:shd w:val="clear" w:color="auto" w:fill="FFFFFF"/>
        <w:ind w:firstLine="424"/>
        <w:jc w:val="left"/>
        <w:rPr>
          <w:rFonts w:ascii="微软雅黑" w:eastAsia="微软雅黑" w:hAnsi="微软雅黑" w:cs="宋体" w:hint="eastAsia"/>
          <w:color w:val="313131"/>
          <w:kern w:val="0"/>
          <w:szCs w:val="21"/>
        </w:rPr>
      </w:pPr>
      <w:r w:rsidRPr="00C8550C">
        <w:rPr>
          <w:rFonts w:ascii="宋体" w:eastAsia="宋体" w:hAnsi="宋体" w:cs="宋体" w:hint="eastAsia"/>
          <w:b/>
          <w:bCs/>
          <w:color w:val="313131"/>
          <w:kern w:val="0"/>
          <w:szCs w:val="21"/>
        </w:rPr>
        <w:t>要求：</w:t>
      </w:r>
      <w:r w:rsidRPr="00C8550C">
        <w:rPr>
          <w:rFonts w:ascii="宋体" w:eastAsia="宋体" w:hAnsi="宋体" w:cs="宋体" w:hint="eastAsia"/>
          <w:color w:val="313131"/>
          <w:kern w:val="0"/>
          <w:szCs w:val="21"/>
        </w:rPr>
        <w:t>1. 必须由考生本人进行现场确认；2. 提供第二代居民身份证和网上报名号；3. 照相；4. 确认本人网报信息并签名；5. 只进行网报而未进行现场确认者，此次报名无效。</w:t>
      </w:r>
    </w:p>
    <w:p w:rsidR="00C8550C" w:rsidRPr="00C8550C" w:rsidRDefault="00C8550C" w:rsidP="00C8550C">
      <w:pPr>
        <w:widowControl/>
        <w:shd w:val="clear" w:color="auto" w:fill="FFFFFF"/>
        <w:jc w:val="left"/>
        <w:rPr>
          <w:rFonts w:ascii="微软雅黑" w:eastAsia="微软雅黑" w:hAnsi="微软雅黑" w:cs="宋体" w:hint="eastAsia"/>
          <w:color w:val="313131"/>
          <w:kern w:val="0"/>
          <w:szCs w:val="21"/>
        </w:rPr>
      </w:pPr>
      <w:r w:rsidRPr="00C8550C">
        <w:rPr>
          <w:rFonts w:ascii="宋体" w:eastAsia="宋体" w:hAnsi="宋体" w:cs="宋体" w:hint="eastAsia"/>
          <w:b/>
          <w:bCs/>
          <w:color w:val="313131"/>
          <w:kern w:val="0"/>
          <w:szCs w:val="21"/>
        </w:rPr>
        <w:t>五、资格审查</w:t>
      </w:r>
    </w:p>
    <w:p w:rsidR="00C8550C" w:rsidRPr="00C8550C" w:rsidRDefault="00C8550C" w:rsidP="00C8550C">
      <w:pPr>
        <w:widowControl/>
        <w:shd w:val="clear" w:color="auto" w:fill="FFFFFF"/>
        <w:ind w:firstLine="63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我校审查考生网上报考信息后，对符合报考条件的考生发放准考证，并在复试时对考生毕业证等报名材料原件及考生资格进行审查，对不符合教育部规定者，不予复试。对弄虚作假者，不论何时，一经查实，即按有关规定取消报考资格、录取资格、入学资格或学籍。</w:t>
      </w:r>
    </w:p>
    <w:p w:rsidR="00C8550C" w:rsidRPr="00C8550C" w:rsidRDefault="00C8550C" w:rsidP="00C8550C">
      <w:pPr>
        <w:widowControl/>
        <w:shd w:val="clear" w:color="auto" w:fill="FFFFFF"/>
        <w:jc w:val="left"/>
        <w:rPr>
          <w:rFonts w:ascii="微软雅黑" w:eastAsia="微软雅黑" w:hAnsi="微软雅黑" w:cs="宋体" w:hint="eastAsia"/>
          <w:color w:val="313131"/>
          <w:kern w:val="0"/>
          <w:szCs w:val="21"/>
        </w:rPr>
      </w:pPr>
      <w:r w:rsidRPr="00C8550C">
        <w:rPr>
          <w:rFonts w:ascii="宋体" w:eastAsia="宋体" w:hAnsi="宋体" w:cs="宋体" w:hint="eastAsia"/>
          <w:b/>
          <w:bCs/>
          <w:color w:val="313131"/>
          <w:kern w:val="0"/>
          <w:szCs w:val="21"/>
        </w:rPr>
        <w:t>六、入学考试</w:t>
      </w:r>
    </w:p>
    <w:p w:rsidR="00C8550C" w:rsidRPr="00C8550C" w:rsidRDefault="00C8550C" w:rsidP="00C8550C">
      <w:pPr>
        <w:widowControl/>
        <w:shd w:val="clear" w:color="auto" w:fill="FFFFFF"/>
        <w:ind w:firstLine="630"/>
        <w:jc w:val="left"/>
        <w:rPr>
          <w:rFonts w:ascii="微软雅黑" w:eastAsia="微软雅黑" w:hAnsi="微软雅黑" w:cs="宋体" w:hint="eastAsia"/>
          <w:color w:val="313131"/>
          <w:kern w:val="0"/>
          <w:szCs w:val="21"/>
        </w:rPr>
      </w:pPr>
      <w:r w:rsidRPr="00C8550C">
        <w:rPr>
          <w:rFonts w:ascii="宋体" w:eastAsia="宋体" w:hAnsi="宋体" w:cs="宋体" w:hint="eastAsia"/>
          <w:b/>
          <w:bCs/>
          <w:color w:val="313131"/>
          <w:kern w:val="0"/>
          <w:szCs w:val="21"/>
        </w:rPr>
        <w:t>（一）初试</w:t>
      </w:r>
    </w:p>
    <w:p w:rsidR="00C8550C" w:rsidRPr="00C8550C" w:rsidRDefault="00C8550C" w:rsidP="00C8550C">
      <w:pPr>
        <w:widowControl/>
        <w:shd w:val="clear" w:color="auto" w:fill="FFFFFF"/>
        <w:ind w:firstLine="63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时间：2017年12月23日，以北京时间为准，上午8:30-11:30，下午2:00-5:00。</w:t>
      </w:r>
    </w:p>
    <w:p w:rsidR="00C8550C" w:rsidRPr="00C8550C" w:rsidRDefault="00C8550C" w:rsidP="00C8550C">
      <w:pPr>
        <w:widowControl/>
        <w:shd w:val="clear" w:color="auto" w:fill="FFFFFF"/>
        <w:ind w:firstLine="63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地点：考生到本人所在地省级教育招生考试管理机构公告指定的考场应试。</w:t>
      </w:r>
    </w:p>
    <w:p w:rsidR="00C8550C" w:rsidRPr="00C8550C" w:rsidRDefault="00C8550C" w:rsidP="00C8550C">
      <w:pPr>
        <w:widowControl/>
        <w:shd w:val="clear" w:color="auto" w:fill="FFFFFF"/>
        <w:ind w:firstLine="63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科目：第一天上午（第一单元）管理类联考综合能力（满分200分）</w:t>
      </w:r>
    </w:p>
    <w:p w:rsidR="00C8550C" w:rsidRPr="00C8550C" w:rsidRDefault="00C8550C" w:rsidP="00C8550C">
      <w:pPr>
        <w:widowControl/>
        <w:shd w:val="clear" w:color="auto" w:fill="FFFFFF"/>
        <w:ind w:firstLine="63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第一天下午（第二单元） 外国语（满分100分）</w:t>
      </w:r>
    </w:p>
    <w:p w:rsidR="00C8550C" w:rsidRPr="00C8550C" w:rsidRDefault="00C8550C" w:rsidP="00C8550C">
      <w:pPr>
        <w:widowControl/>
        <w:shd w:val="clear" w:color="auto" w:fill="FFFFFF"/>
        <w:ind w:firstLine="63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说明：1.考试前一周登录yz.chsi.com.cn网上打印准考证。</w:t>
      </w:r>
    </w:p>
    <w:p w:rsidR="00C8550C" w:rsidRPr="00C8550C" w:rsidRDefault="00C8550C" w:rsidP="00C8550C">
      <w:pPr>
        <w:widowControl/>
        <w:shd w:val="clear" w:color="auto" w:fill="FFFFFF"/>
        <w:ind w:firstLine="63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2.考生凭网上打印的准考证及第二代居民身份证参加考试。</w:t>
      </w:r>
    </w:p>
    <w:p w:rsidR="00C8550C" w:rsidRPr="00C8550C" w:rsidRDefault="00C8550C" w:rsidP="00C8550C">
      <w:pPr>
        <w:widowControl/>
        <w:shd w:val="clear" w:color="auto" w:fill="FFFFFF"/>
        <w:ind w:firstLine="63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3.电子科技大学考点考生的考试文具（含签字笔1支、2B铅笔1支、橡皮、直尺等）由考点统一提供，考生不再携带其他任何考试文具进入考场。每单元考试结束，考生不得将考试文具带出考场，所有单元考试结束后考试文具由考点统一回收。其他考点考生按当地考点要求参加考试。</w:t>
      </w:r>
    </w:p>
    <w:p w:rsidR="00C8550C" w:rsidRPr="00C8550C" w:rsidRDefault="00C8550C" w:rsidP="00C8550C">
      <w:pPr>
        <w:widowControl/>
        <w:shd w:val="clear" w:color="auto" w:fill="FFFFFF"/>
        <w:ind w:firstLine="63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4.以上各科的考试时间均为3小时，考试方式均为笔试。</w:t>
      </w:r>
    </w:p>
    <w:p w:rsidR="00C8550C" w:rsidRPr="00C8550C" w:rsidRDefault="00C8550C" w:rsidP="00C8550C">
      <w:pPr>
        <w:widowControl/>
        <w:shd w:val="clear" w:color="auto" w:fill="FFFFFF"/>
        <w:ind w:firstLine="63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5.考生在每科考试开考15分钟后不得入场。初试交卷出场时间不得早于每科考试结束前30分钟，交卷出场后不得再进场续考，也不得在考场附近逗留或交谈。</w:t>
      </w:r>
    </w:p>
    <w:p w:rsidR="00C8550C" w:rsidRPr="00C8550C" w:rsidRDefault="00C8550C" w:rsidP="00C8550C">
      <w:pPr>
        <w:widowControl/>
        <w:shd w:val="clear" w:color="auto" w:fill="FFFFFF"/>
        <w:ind w:firstLine="422"/>
        <w:jc w:val="left"/>
        <w:rPr>
          <w:rFonts w:ascii="微软雅黑" w:eastAsia="微软雅黑" w:hAnsi="微软雅黑" w:cs="宋体" w:hint="eastAsia"/>
          <w:color w:val="313131"/>
          <w:kern w:val="0"/>
          <w:szCs w:val="21"/>
        </w:rPr>
      </w:pPr>
      <w:r w:rsidRPr="00C8550C">
        <w:rPr>
          <w:rFonts w:ascii="宋体" w:eastAsia="宋体" w:hAnsi="宋体" w:cs="宋体" w:hint="eastAsia"/>
          <w:b/>
          <w:bCs/>
          <w:color w:val="313131"/>
          <w:kern w:val="0"/>
          <w:szCs w:val="21"/>
        </w:rPr>
        <w:t>（二）复试</w:t>
      </w:r>
    </w:p>
    <w:p w:rsidR="00C8550C" w:rsidRPr="00C8550C" w:rsidRDefault="00C8550C" w:rsidP="00C8550C">
      <w:pPr>
        <w:widowControl/>
        <w:shd w:val="clear" w:color="auto" w:fill="FFFFFF"/>
        <w:ind w:firstLine="422"/>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时间：2018 年 3 月至 4 月，具体时间另行通知。网址：yz.uestc.edu.cn</w:t>
      </w:r>
    </w:p>
    <w:p w:rsidR="00C8550C" w:rsidRPr="00C8550C" w:rsidRDefault="00C8550C" w:rsidP="00C8550C">
      <w:pPr>
        <w:widowControl/>
        <w:shd w:val="clear" w:color="auto" w:fill="FFFFFF"/>
        <w:ind w:firstLine="422"/>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地点：具体地点届时由电子科技大学MBA中心通知。</w:t>
      </w:r>
    </w:p>
    <w:p w:rsidR="00C8550C" w:rsidRPr="00C8550C" w:rsidRDefault="00C8550C" w:rsidP="00C8550C">
      <w:pPr>
        <w:widowControl/>
        <w:shd w:val="clear" w:color="auto" w:fill="FFFFFF"/>
        <w:ind w:firstLine="422"/>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科目：复试占300分，分为专业笔试（政治）50分、外语面试50分、综合面试200分。</w:t>
      </w:r>
    </w:p>
    <w:p w:rsidR="00C8550C" w:rsidRPr="00C8550C" w:rsidRDefault="00C8550C" w:rsidP="00C8550C">
      <w:pPr>
        <w:widowControl/>
        <w:shd w:val="clear" w:color="auto" w:fill="FFFFFF"/>
        <w:ind w:firstLine="632"/>
        <w:jc w:val="left"/>
        <w:rPr>
          <w:rFonts w:ascii="微软雅黑" w:eastAsia="微软雅黑" w:hAnsi="微软雅黑" w:cs="宋体" w:hint="eastAsia"/>
          <w:color w:val="313131"/>
          <w:kern w:val="0"/>
          <w:szCs w:val="21"/>
        </w:rPr>
      </w:pPr>
      <w:r w:rsidRPr="00C8550C">
        <w:rPr>
          <w:rFonts w:ascii="宋体" w:eastAsia="宋体" w:hAnsi="宋体" w:cs="宋体" w:hint="eastAsia"/>
          <w:b/>
          <w:bCs/>
          <w:color w:val="313131"/>
          <w:kern w:val="0"/>
          <w:szCs w:val="21"/>
        </w:rPr>
        <w:t>1.招生方式</w:t>
      </w:r>
    </w:p>
    <w:p w:rsidR="00C8550C" w:rsidRPr="00C8550C" w:rsidRDefault="00C8550C" w:rsidP="00C8550C">
      <w:pPr>
        <w:widowControl/>
        <w:shd w:val="clear" w:color="auto" w:fill="FFFFFF"/>
        <w:ind w:left="72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a</w:t>
      </w:r>
      <w:r w:rsidRPr="00C8550C">
        <w:rPr>
          <w:rFonts w:ascii="宋体" w:eastAsia="宋体" w:hAnsi="宋体" w:cs="宋体" w:hint="eastAsia"/>
          <w:b/>
          <w:bCs/>
          <w:color w:val="313131"/>
          <w:kern w:val="0"/>
          <w:szCs w:val="21"/>
        </w:rPr>
        <w:t>)  综合面试</w:t>
      </w:r>
      <w:r w:rsidRPr="00C8550C">
        <w:rPr>
          <w:rFonts w:ascii="宋体" w:eastAsia="宋体" w:hAnsi="宋体" w:cs="宋体" w:hint="eastAsia"/>
          <w:color w:val="313131"/>
          <w:kern w:val="0"/>
          <w:szCs w:val="21"/>
        </w:rPr>
        <w:t> </w:t>
      </w:r>
      <w:r w:rsidRPr="00C8550C">
        <w:rPr>
          <w:rFonts w:ascii="宋体" w:eastAsia="宋体" w:hAnsi="宋体" w:cs="宋体" w:hint="eastAsia"/>
          <w:b/>
          <w:bCs/>
          <w:color w:val="313131"/>
          <w:kern w:val="0"/>
          <w:szCs w:val="21"/>
        </w:rPr>
        <w:t>“提前面试”招生方式</w:t>
      </w:r>
      <w:r w:rsidRPr="00C8550C">
        <w:rPr>
          <w:rFonts w:ascii="宋体" w:eastAsia="宋体" w:hAnsi="宋体" w:cs="宋体" w:hint="eastAsia"/>
          <w:color w:val="313131"/>
          <w:kern w:val="0"/>
          <w:szCs w:val="21"/>
        </w:rPr>
        <w:t>。采取</w:t>
      </w:r>
      <w:r w:rsidRPr="00C8550C">
        <w:rPr>
          <w:rFonts w:ascii="宋体" w:eastAsia="宋体" w:hAnsi="宋体" w:cs="宋体" w:hint="eastAsia"/>
          <w:b/>
          <w:bCs/>
          <w:color w:val="313131"/>
          <w:kern w:val="0"/>
          <w:szCs w:val="21"/>
        </w:rPr>
        <w:t>“提前面试申请、背景评估、提前面试(综合素质)、网上报名、现场确认、全国联考、复试（政治理论考试和英语面试）、正式录取”</w:t>
      </w:r>
      <w:r w:rsidRPr="00C8550C">
        <w:rPr>
          <w:rFonts w:ascii="宋体" w:eastAsia="宋体" w:hAnsi="宋体" w:cs="宋体" w:hint="eastAsia"/>
          <w:color w:val="313131"/>
          <w:kern w:val="0"/>
          <w:szCs w:val="21"/>
        </w:rPr>
        <w:t>的方式进行。凡符合教育部规定的MBA报考条件的考生均可申请提前批面试，面试结果达到优、良的考生进入电子科技大学MBA“精锐计划”，面试结果为“一般”的考生进入“新锐计划”，将分别享受相应的专项政策。</w:t>
      </w:r>
    </w:p>
    <w:p w:rsidR="00C8550C" w:rsidRPr="00C8550C" w:rsidRDefault="00C8550C" w:rsidP="00C8550C">
      <w:pPr>
        <w:widowControl/>
        <w:shd w:val="clear" w:color="auto" w:fill="FFFFFF"/>
        <w:ind w:left="72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b)   </w:t>
      </w:r>
      <w:r w:rsidRPr="00C8550C">
        <w:rPr>
          <w:rFonts w:ascii="宋体" w:eastAsia="宋体" w:hAnsi="宋体" w:cs="宋体" w:hint="eastAsia"/>
          <w:b/>
          <w:bCs/>
          <w:color w:val="313131"/>
          <w:kern w:val="0"/>
          <w:szCs w:val="21"/>
        </w:rPr>
        <w:t>“常规批”招生方式</w:t>
      </w:r>
      <w:r w:rsidRPr="00C8550C">
        <w:rPr>
          <w:rFonts w:ascii="宋体" w:eastAsia="宋体" w:hAnsi="宋体" w:cs="宋体" w:hint="eastAsia"/>
          <w:color w:val="313131"/>
          <w:kern w:val="0"/>
          <w:szCs w:val="21"/>
        </w:rPr>
        <w:t>。采取</w:t>
      </w:r>
      <w:r w:rsidRPr="00C8550C">
        <w:rPr>
          <w:rFonts w:ascii="宋体" w:eastAsia="宋体" w:hAnsi="宋体" w:cs="宋体" w:hint="eastAsia"/>
          <w:b/>
          <w:bCs/>
          <w:color w:val="313131"/>
          <w:kern w:val="0"/>
          <w:szCs w:val="21"/>
        </w:rPr>
        <w:t>“网上报名、现场确认、全国联考、过线复试（综合素质+政治+英语）、择优录取”</w:t>
      </w:r>
      <w:r w:rsidRPr="00C8550C">
        <w:rPr>
          <w:rFonts w:ascii="宋体" w:eastAsia="宋体" w:hAnsi="宋体" w:cs="宋体" w:hint="eastAsia"/>
          <w:color w:val="313131"/>
          <w:kern w:val="0"/>
          <w:szCs w:val="21"/>
        </w:rPr>
        <w:t>的方式进行。</w:t>
      </w:r>
    </w:p>
    <w:p w:rsidR="00C8550C" w:rsidRPr="00C8550C" w:rsidRDefault="00C8550C" w:rsidP="00C8550C">
      <w:pPr>
        <w:widowControl/>
        <w:shd w:val="clear" w:color="auto" w:fill="FFFFFF"/>
        <w:ind w:firstLine="632"/>
        <w:jc w:val="left"/>
        <w:rPr>
          <w:rFonts w:ascii="微软雅黑" w:eastAsia="微软雅黑" w:hAnsi="微软雅黑" w:cs="宋体" w:hint="eastAsia"/>
          <w:color w:val="313131"/>
          <w:kern w:val="0"/>
          <w:szCs w:val="21"/>
        </w:rPr>
      </w:pPr>
      <w:r w:rsidRPr="00C8550C">
        <w:rPr>
          <w:rFonts w:ascii="宋体" w:eastAsia="宋体" w:hAnsi="宋体" w:cs="宋体" w:hint="eastAsia"/>
          <w:b/>
          <w:bCs/>
          <w:color w:val="313131"/>
          <w:kern w:val="0"/>
          <w:szCs w:val="21"/>
        </w:rPr>
        <w:t>2. 招生政策</w:t>
      </w:r>
    </w:p>
    <w:p w:rsidR="00C8550C" w:rsidRPr="00C8550C" w:rsidRDefault="00C8550C" w:rsidP="00C8550C">
      <w:pPr>
        <w:widowControl/>
        <w:shd w:val="clear" w:color="auto" w:fill="FFFFFF"/>
        <w:ind w:firstLine="42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电子科技大学自主划定A、B两条录取线，B线为两者中的低线，A线为两者中的高线。</w:t>
      </w:r>
    </w:p>
    <w:tbl>
      <w:tblPr>
        <w:tblW w:w="10531" w:type="dxa"/>
        <w:jc w:val="center"/>
        <w:tblCellMar>
          <w:left w:w="0" w:type="dxa"/>
          <w:right w:w="0" w:type="dxa"/>
        </w:tblCellMar>
        <w:tblLook w:val="04A0" w:firstRow="1" w:lastRow="0" w:firstColumn="1" w:lastColumn="0" w:noHBand="0" w:noVBand="1"/>
      </w:tblPr>
      <w:tblGrid>
        <w:gridCol w:w="811"/>
        <w:gridCol w:w="765"/>
        <w:gridCol w:w="1695"/>
        <w:gridCol w:w="3255"/>
        <w:gridCol w:w="4005"/>
      </w:tblGrid>
      <w:tr w:rsidR="00C8550C" w:rsidRPr="00C8550C" w:rsidTr="00C8550C">
        <w:trPr>
          <w:jc w:val="center"/>
        </w:trPr>
        <w:tc>
          <w:tcPr>
            <w:tcW w:w="810"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lastRenderedPageBreak/>
              <w:t>入选计划</w:t>
            </w:r>
          </w:p>
        </w:tc>
        <w:tc>
          <w:tcPr>
            <w:tcW w:w="76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享受政策</w:t>
            </w:r>
          </w:p>
        </w:tc>
        <w:tc>
          <w:tcPr>
            <w:tcW w:w="169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占参加当批次总人数比例</w:t>
            </w:r>
          </w:p>
        </w:tc>
        <w:tc>
          <w:tcPr>
            <w:tcW w:w="7245" w:type="dxa"/>
            <w:gridSpan w:val="2"/>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录取政策</w:t>
            </w:r>
          </w:p>
        </w:tc>
      </w:tr>
      <w:tr w:rsidR="00C8550C" w:rsidRPr="00C8550C" w:rsidTr="00C8550C">
        <w:trPr>
          <w:jc w:val="center"/>
        </w:trPr>
        <w:tc>
          <w:tcPr>
            <w:tcW w:w="810"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精锐计划</w:t>
            </w:r>
          </w:p>
        </w:tc>
        <w:tc>
          <w:tcPr>
            <w:tcW w:w="765"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B线预录取</w:t>
            </w:r>
          </w:p>
        </w:tc>
        <w:tc>
          <w:tcPr>
            <w:tcW w:w="1695"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80%</w:t>
            </w:r>
          </w:p>
        </w:tc>
        <w:tc>
          <w:tcPr>
            <w:tcW w:w="325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若精锐计划上线人数≤招生指标</w:t>
            </w:r>
          </w:p>
        </w:tc>
        <w:tc>
          <w:tcPr>
            <w:tcW w:w="4005" w:type="dxa"/>
            <w:tcBorders>
              <w:top w:val="single" w:sz="8" w:space="0" w:color="auto"/>
              <w:left w:val="single" w:sz="8" w:space="0" w:color="auto"/>
              <w:bottom w:val="single" w:sz="8" w:space="0" w:color="auto"/>
              <w:right w:val="single" w:sz="8" w:space="0" w:color="auto"/>
            </w:tcBorders>
            <w:shd w:val="clear" w:color="auto" w:fill="FFFFFF"/>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MBA联考成绩达当年电子科技大学B线（低 线）且复试科目政治和英语成绩达“合格”线即可获得“拟录取”资格。</w:t>
            </w:r>
          </w:p>
        </w:tc>
      </w:tr>
      <w:tr w:rsidR="00C8550C" w:rsidRPr="00C8550C" w:rsidTr="00C8550C">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325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若精锐计划上线人数＞招生指标</w:t>
            </w:r>
          </w:p>
        </w:tc>
        <w:tc>
          <w:tcPr>
            <w:tcW w:w="4005" w:type="dxa"/>
            <w:tcBorders>
              <w:top w:val="single" w:sz="8" w:space="0" w:color="auto"/>
              <w:left w:val="single" w:sz="8" w:space="0" w:color="auto"/>
              <w:bottom w:val="single" w:sz="8" w:space="0" w:color="auto"/>
              <w:right w:val="single" w:sz="8" w:space="0" w:color="auto"/>
            </w:tcBorders>
            <w:shd w:val="clear" w:color="auto" w:fill="FFFFFF"/>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MBA联考成绩达当年电子科技大学B线（低线），按“初试分+面试分”的总成绩与所有上线考生进行排名，从高到低依次录取。同等条件下获</w:t>
            </w:r>
            <w:r w:rsidRPr="00C8550C">
              <w:rPr>
                <w:rFonts w:ascii="宋体" w:eastAsia="宋体" w:hAnsi="宋体" w:cs="宋体" w:hint="eastAsia"/>
                <w:b/>
                <w:bCs/>
                <w:kern w:val="0"/>
                <w:szCs w:val="21"/>
              </w:rPr>
              <w:t>“优先录取”</w:t>
            </w:r>
            <w:r w:rsidRPr="00C8550C">
              <w:rPr>
                <w:rFonts w:ascii="宋体" w:eastAsia="宋体" w:hAnsi="宋体" w:cs="宋体" w:hint="eastAsia"/>
                <w:kern w:val="0"/>
                <w:szCs w:val="21"/>
              </w:rPr>
              <w:t>资格</w:t>
            </w:r>
          </w:p>
        </w:tc>
      </w:tr>
      <w:tr w:rsidR="00C8550C" w:rsidRPr="00C8550C" w:rsidTr="00C8550C">
        <w:trPr>
          <w:jc w:val="center"/>
        </w:trPr>
        <w:tc>
          <w:tcPr>
            <w:tcW w:w="810"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新锐计划</w:t>
            </w:r>
          </w:p>
        </w:tc>
        <w:tc>
          <w:tcPr>
            <w:tcW w:w="765"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A线优先录取</w:t>
            </w:r>
          </w:p>
        </w:tc>
        <w:tc>
          <w:tcPr>
            <w:tcW w:w="1695"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20%</w:t>
            </w:r>
          </w:p>
        </w:tc>
        <w:tc>
          <w:tcPr>
            <w:tcW w:w="325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若精锐计划上线人数≤招生指标</w:t>
            </w:r>
          </w:p>
        </w:tc>
        <w:tc>
          <w:tcPr>
            <w:tcW w:w="4005" w:type="dxa"/>
            <w:tcBorders>
              <w:top w:val="single" w:sz="8" w:space="0" w:color="auto"/>
              <w:left w:val="single" w:sz="8" w:space="0" w:color="auto"/>
              <w:bottom w:val="single" w:sz="8" w:space="0" w:color="auto"/>
              <w:right w:val="single" w:sz="8" w:space="0" w:color="auto"/>
            </w:tcBorders>
            <w:shd w:val="clear" w:color="auto" w:fill="FFFFFF"/>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联考成绩达当年电子科技大学A线可以按“初试分+面试分”的总成绩与常规批申请该项目的考生一起排名，从高到低依次录取。同等条件下获</w:t>
            </w:r>
            <w:r w:rsidRPr="00C8550C">
              <w:rPr>
                <w:rFonts w:ascii="宋体" w:eastAsia="宋体" w:hAnsi="宋体" w:cs="宋体" w:hint="eastAsia"/>
                <w:b/>
                <w:bCs/>
                <w:kern w:val="0"/>
                <w:szCs w:val="21"/>
              </w:rPr>
              <w:t>“优先录取”</w:t>
            </w:r>
            <w:r w:rsidRPr="00C8550C">
              <w:rPr>
                <w:rFonts w:ascii="宋体" w:eastAsia="宋体" w:hAnsi="宋体" w:cs="宋体" w:hint="eastAsia"/>
                <w:kern w:val="0"/>
                <w:szCs w:val="21"/>
              </w:rPr>
              <w:t>资格。</w:t>
            </w:r>
          </w:p>
        </w:tc>
      </w:tr>
      <w:tr w:rsidR="00C8550C" w:rsidRPr="00C8550C" w:rsidTr="00C8550C">
        <w:trPr>
          <w:jc w:val="cent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325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若精锐计划上线人数＞招生指标</w:t>
            </w:r>
          </w:p>
        </w:tc>
        <w:tc>
          <w:tcPr>
            <w:tcW w:w="4005" w:type="dxa"/>
            <w:tcBorders>
              <w:top w:val="single" w:sz="8" w:space="0" w:color="auto"/>
              <w:left w:val="single" w:sz="8" w:space="0" w:color="auto"/>
              <w:bottom w:val="single" w:sz="8" w:space="0" w:color="auto"/>
              <w:right w:val="single" w:sz="8" w:space="0" w:color="auto"/>
            </w:tcBorders>
            <w:shd w:val="clear" w:color="auto" w:fill="FFFFFF"/>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联考成绩达当年电子科技大学A线即可按“初试分+面试分”的总成绩与所有上线考生进行排名，从高到低依次录取。</w:t>
            </w:r>
          </w:p>
        </w:tc>
      </w:tr>
    </w:tbl>
    <w:p w:rsidR="00C8550C" w:rsidRPr="00C8550C" w:rsidRDefault="00C8550C" w:rsidP="00C8550C">
      <w:pPr>
        <w:widowControl/>
        <w:shd w:val="clear" w:color="auto" w:fill="FFFFFF"/>
        <w:ind w:firstLine="42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（1）入选精锐计划且</w:t>
      </w:r>
      <w:r w:rsidRPr="00C8550C">
        <w:rPr>
          <w:rFonts w:ascii="宋体" w:eastAsia="宋体" w:hAnsi="宋体" w:cs="宋体" w:hint="eastAsia"/>
          <w:b/>
          <w:bCs/>
          <w:color w:val="313131"/>
          <w:kern w:val="0"/>
          <w:szCs w:val="21"/>
        </w:rPr>
        <w:t>第一志愿报考电子科技大学的考生，当年联考成绩（两个科目均有成绩）未达到我校B线，该“预录取”资格可保留至第二年。</w:t>
      </w:r>
    </w:p>
    <w:p w:rsidR="00C8550C" w:rsidRPr="00C8550C" w:rsidRDefault="00C8550C" w:rsidP="00C8550C">
      <w:pPr>
        <w:widowControl/>
        <w:shd w:val="clear" w:color="auto" w:fill="FFFFFF"/>
        <w:ind w:firstLine="42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2）入选新锐计划且第一志愿报考电子科技大学的考生，在联考成绩通过电子科技大学A线后，如个人提出申请也可再次参加常规批综合面试，取两次面试高者与常规批申请该项目的考生一起排名，从高到低依次录取。</w:t>
      </w:r>
    </w:p>
    <w:p w:rsidR="00C8550C" w:rsidRPr="00C8550C" w:rsidRDefault="00C8550C" w:rsidP="00C8550C">
      <w:pPr>
        <w:widowControl/>
        <w:shd w:val="clear" w:color="auto" w:fill="FFFFFF"/>
        <w:ind w:firstLine="42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（3）凡通过提前批面试的考生，第一志愿须报考电子科技大学，参加全国MBA联考，成绩达到相应分数线，且通过我校复试（政治理论考试和英语测试），成绩合格者才能按相应政策获得“录取”资格。</w:t>
      </w:r>
    </w:p>
    <w:p w:rsidR="00C8550C" w:rsidRPr="00C8550C" w:rsidRDefault="00C8550C" w:rsidP="00C8550C">
      <w:pPr>
        <w:widowControl/>
        <w:shd w:val="clear" w:color="auto" w:fill="FFFFFF"/>
        <w:ind w:firstLine="420"/>
        <w:jc w:val="left"/>
        <w:rPr>
          <w:rFonts w:ascii="微软雅黑" w:eastAsia="微软雅黑" w:hAnsi="微软雅黑" w:cs="宋体" w:hint="eastAsia"/>
          <w:color w:val="313131"/>
          <w:kern w:val="0"/>
          <w:szCs w:val="21"/>
        </w:rPr>
      </w:pPr>
      <w:r w:rsidRPr="00C8550C">
        <w:rPr>
          <w:rFonts w:ascii="宋体" w:eastAsia="宋体" w:hAnsi="宋体" w:cs="宋体" w:hint="eastAsia"/>
          <w:b/>
          <w:bCs/>
          <w:color w:val="313131"/>
          <w:kern w:val="0"/>
          <w:szCs w:val="21"/>
        </w:rPr>
        <w:t>3. 综合面试提前批面试时间</w:t>
      </w:r>
    </w:p>
    <w:p w:rsidR="00C8550C" w:rsidRPr="00C8550C" w:rsidRDefault="00C8550C" w:rsidP="00C8550C">
      <w:pPr>
        <w:widowControl/>
        <w:shd w:val="clear" w:color="auto" w:fill="FFFFFF"/>
        <w:ind w:firstLine="48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从5月份起，陆续分批次安排面试，面试批次初步安排如下：</w:t>
      </w:r>
    </w:p>
    <w:tbl>
      <w:tblPr>
        <w:tblW w:w="8325" w:type="dxa"/>
        <w:jc w:val="center"/>
        <w:shd w:val="clear" w:color="auto" w:fill="FFFFFF"/>
        <w:tblCellMar>
          <w:left w:w="0" w:type="dxa"/>
          <w:right w:w="0" w:type="dxa"/>
        </w:tblCellMar>
        <w:tblLook w:val="04A0" w:firstRow="1" w:lastRow="0" w:firstColumn="1" w:lastColumn="0" w:noHBand="0" w:noVBand="1"/>
      </w:tblPr>
      <w:tblGrid>
        <w:gridCol w:w="1200"/>
        <w:gridCol w:w="2025"/>
        <w:gridCol w:w="1605"/>
        <w:gridCol w:w="1560"/>
        <w:gridCol w:w="1935"/>
      </w:tblGrid>
      <w:tr w:rsidR="00C8550C" w:rsidRPr="00C8550C" w:rsidTr="00C8550C">
        <w:trPr>
          <w:jc w:val="center"/>
        </w:trPr>
        <w:tc>
          <w:tcPr>
            <w:tcW w:w="1200"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b/>
                <w:bCs/>
                <w:kern w:val="0"/>
                <w:szCs w:val="21"/>
              </w:rPr>
              <w:t>批次</w:t>
            </w:r>
          </w:p>
        </w:tc>
        <w:tc>
          <w:tcPr>
            <w:tcW w:w="202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b/>
                <w:bCs/>
                <w:kern w:val="0"/>
                <w:szCs w:val="21"/>
              </w:rPr>
              <w:t>网上申请截止日期</w:t>
            </w:r>
          </w:p>
        </w:tc>
        <w:tc>
          <w:tcPr>
            <w:tcW w:w="160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b/>
                <w:bCs/>
                <w:kern w:val="0"/>
                <w:szCs w:val="21"/>
              </w:rPr>
              <w:t>公布面试名单</w:t>
            </w:r>
          </w:p>
        </w:tc>
        <w:tc>
          <w:tcPr>
            <w:tcW w:w="1560"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b/>
                <w:bCs/>
                <w:kern w:val="0"/>
                <w:szCs w:val="21"/>
              </w:rPr>
              <w:t>面试时间</w:t>
            </w:r>
          </w:p>
        </w:tc>
        <w:tc>
          <w:tcPr>
            <w:tcW w:w="193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b/>
                <w:bCs/>
                <w:kern w:val="0"/>
                <w:szCs w:val="21"/>
              </w:rPr>
              <w:t>公布面试结果</w:t>
            </w:r>
          </w:p>
        </w:tc>
      </w:tr>
      <w:tr w:rsidR="00C8550C" w:rsidRPr="00C8550C" w:rsidTr="00C8550C">
        <w:trPr>
          <w:jc w:val="center"/>
        </w:trPr>
        <w:tc>
          <w:tcPr>
            <w:tcW w:w="1200"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第四批</w:t>
            </w:r>
          </w:p>
        </w:tc>
        <w:tc>
          <w:tcPr>
            <w:tcW w:w="202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10月6日</w:t>
            </w:r>
          </w:p>
        </w:tc>
        <w:tc>
          <w:tcPr>
            <w:tcW w:w="160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10月10日</w:t>
            </w:r>
          </w:p>
        </w:tc>
        <w:tc>
          <w:tcPr>
            <w:tcW w:w="1560"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10月14日</w:t>
            </w:r>
          </w:p>
        </w:tc>
        <w:tc>
          <w:tcPr>
            <w:tcW w:w="193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10月18日</w:t>
            </w:r>
          </w:p>
        </w:tc>
      </w:tr>
      <w:tr w:rsidR="00C8550C" w:rsidRPr="00C8550C" w:rsidTr="00C8550C">
        <w:trPr>
          <w:jc w:val="center"/>
        </w:trPr>
        <w:tc>
          <w:tcPr>
            <w:tcW w:w="1200"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第五批</w:t>
            </w:r>
          </w:p>
        </w:tc>
        <w:tc>
          <w:tcPr>
            <w:tcW w:w="202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11月7日</w:t>
            </w:r>
          </w:p>
        </w:tc>
        <w:tc>
          <w:tcPr>
            <w:tcW w:w="160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11月10日</w:t>
            </w:r>
          </w:p>
        </w:tc>
        <w:tc>
          <w:tcPr>
            <w:tcW w:w="1560"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11月18日</w:t>
            </w:r>
          </w:p>
        </w:tc>
        <w:tc>
          <w:tcPr>
            <w:tcW w:w="193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11月24日</w:t>
            </w:r>
          </w:p>
        </w:tc>
      </w:tr>
    </w:tbl>
    <w:p w:rsidR="00C8550C" w:rsidRPr="00C8550C" w:rsidRDefault="00C8550C" w:rsidP="00C8550C">
      <w:pPr>
        <w:widowControl/>
        <w:shd w:val="clear" w:color="auto" w:fill="FFFFFF"/>
        <w:jc w:val="left"/>
        <w:rPr>
          <w:rFonts w:ascii="微软雅黑" w:eastAsia="微软雅黑" w:hAnsi="微软雅黑" w:cs="宋体" w:hint="eastAsia"/>
          <w:color w:val="313131"/>
          <w:kern w:val="0"/>
          <w:szCs w:val="21"/>
        </w:rPr>
      </w:pPr>
      <w:r w:rsidRPr="00C8550C">
        <w:rPr>
          <w:rFonts w:ascii="宋体" w:eastAsia="宋体" w:hAnsi="宋体" w:cs="宋体" w:hint="eastAsia"/>
          <w:b/>
          <w:bCs/>
          <w:color w:val="313131"/>
          <w:kern w:val="0"/>
          <w:szCs w:val="21"/>
        </w:rPr>
        <w:t>要求：</w:t>
      </w:r>
      <w:r w:rsidRPr="00C8550C">
        <w:rPr>
          <w:rFonts w:ascii="宋体" w:eastAsia="宋体" w:hAnsi="宋体" w:cs="宋体" w:hint="eastAsia"/>
          <w:color w:val="313131"/>
          <w:kern w:val="0"/>
          <w:szCs w:val="21"/>
        </w:rPr>
        <w:t>1、</w:t>
      </w:r>
      <w:r w:rsidRPr="00C8550C">
        <w:rPr>
          <w:rFonts w:ascii="宋体" w:eastAsia="宋体" w:hAnsi="宋体" w:cs="宋体" w:hint="eastAsia"/>
          <w:b/>
          <w:bCs/>
          <w:color w:val="313131"/>
          <w:kern w:val="0"/>
          <w:szCs w:val="21"/>
        </w:rPr>
        <w:t>我校自主划定复试分数线</w:t>
      </w:r>
      <w:r w:rsidRPr="00C8550C">
        <w:rPr>
          <w:rFonts w:ascii="宋体" w:eastAsia="宋体" w:hAnsi="宋体" w:cs="宋体" w:hint="eastAsia"/>
          <w:color w:val="313131"/>
          <w:kern w:val="0"/>
          <w:szCs w:val="21"/>
        </w:rPr>
        <w:t>，详见：电子科技大学研招网“硕士复试”。</w:t>
      </w:r>
    </w:p>
    <w:p w:rsidR="00C8550C" w:rsidRPr="00C8550C" w:rsidRDefault="00C8550C" w:rsidP="00C8550C">
      <w:pPr>
        <w:widowControl/>
        <w:shd w:val="clear" w:color="auto" w:fill="FFFFFF"/>
        <w:ind w:firstLine="42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2、复试由报考学院负责组织，复试前将对考生毕业证（结业证）等报名材料原件及考生资格进行审查，对不符合教育部规定者，不予复试或取消成绩。</w:t>
      </w:r>
    </w:p>
    <w:p w:rsidR="00C8550C" w:rsidRPr="00C8550C" w:rsidRDefault="00C8550C" w:rsidP="00C8550C">
      <w:pPr>
        <w:widowControl/>
        <w:shd w:val="clear" w:color="auto" w:fill="FFFFFF"/>
        <w:ind w:firstLine="42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3、复试总分及单项成绩达到满分的60%才能被录取。</w:t>
      </w:r>
    </w:p>
    <w:p w:rsidR="00C8550C" w:rsidRPr="00C8550C" w:rsidRDefault="00C8550C" w:rsidP="00C8550C">
      <w:pPr>
        <w:widowControl/>
        <w:shd w:val="clear" w:color="auto" w:fill="FFFFFF"/>
        <w:jc w:val="left"/>
        <w:rPr>
          <w:rFonts w:ascii="微软雅黑" w:eastAsia="微软雅黑" w:hAnsi="微软雅黑" w:cs="宋体" w:hint="eastAsia"/>
          <w:color w:val="313131"/>
          <w:kern w:val="0"/>
          <w:szCs w:val="21"/>
        </w:rPr>
      </w:pPr>
      <w:r w:rsidRPr="00C8550C">
        <w:rPr>
          <w:rFonts w:ascii="宋体" w:eastAsia="宋体" w:hAnsi="宋体" w:cs="宋体" w:hint="eastAsia"/>
          <w:b/>
          <w:bCs/>
          <w:color w:val="313131"/>
          <w:kern w:val="0"/>
          <w:szCs w:val="21"/>
        </w:rPr>
        <w:t>七、招生指标、学费及学习年限</w:t>
      </w:r>
    </w:p>
    <w:p w:rsidR="00C8550C" w:rsidRPr="00C8550C" w:rsidRDefault="00C8550C" w:rsidP="00C8550C">
      <w:pPr>
        <w:widowControl/>
        <w:shd w:val="clear" w:color="auto" w:fill="FFFFFF"/>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2018年，我校MBA招生指标为</w:t>
      </w:r>
      <w:r w:rsidRPr="00C8550C">
        <w:rPr>
          <w:rFonts w:ascii="宋体" w:eastAsia="宋体" w:hAnsi="宋体" w:cs="宋体" w:hint="eastAsia"/>
          <w:b/>
          <w:bCs/>
          <w:color w:val="313131"/>
          <w:kern w:val="0"/>
          <w:szCs w:val="21"/>
        </w:rPr>
        <w:t>500人。</w:t>
      </w:r>
    </w:p>
    <w:tbl>
      <w:tblPr>
        <w:tblW w:w="10451"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5"/>
        <w:gridCol w:w="928"/>
        <w:gridCol w:w="1512"/>
        <w:gridCol w:w="1063"/>
        <w:gridCol w:w="1063"/>
        <w:gridCol w:w="1063"/>
        <w:gridCol w:w="4177"/>
      </w:tblGrid>
      <w:tr w:rsidR="00C8550C" w:rsidRPr="00C8550C" w:rsidTr="00C8550C">
        <w:trPr>
          <w:jc w:val="center"/>
        </w:trPr>
        <w:tc>
          <w:tcPr>
            <w:tcW w:w="645" w:type="dxa"/>
            <w:tcBorders>
              <w:top w:val="single" w:sz="8" w:space="0" w:color="000000"/>
              <w:left w:val="single" w:sz="8" w:space="0" w:color="000000"/>
              <w:bottom w:val="single" w:sz="8" w:space="0" w:color="000000"/>
              <w:right w:val="single" w:sz="8" w:space="0" w:color="000000"/>
            </w:tcBorders>
            <w:shd w:val="clear" w:color="auto" w:fill="FFFFFF"/>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b/>
                <w:bCs/>
                <w:kern w:val="0"/>
                <w:szCs w:val="21"/>
              </w:rPr>
              <w:t> </w:t>
            </w:r>
          </w:p>
        </w:tc>
        <w:tc>
          <w:tcPr>
            <w:tcW w:w="930" w:type="dxa"/>
            <w:tcBorders>
              <w:top w:val="single" w:sz="8" w:space="0" w:color="000000"/>
              <w:left w:val="single" w:sz="8" w:space="0" w:color="000000"/>
              <w:bottom w:val="single" w:sz="8" w:space="0" w:color="000000"/>
              <w:right w:val="single" w:sz="8" w:space="0" w:color="000000"/>
            </w:tcBorders>
            <w:shd w:val="clear" w:color="auto" w:fill="FFFFFF"/>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b/>
                <w:bCs/>
                <w:kern w:val="0"/>
                <w:szCs w:val="21"/>
              </w:rPr>
              <w:t>性质</w:t>
            </w:r>
          </w:p>
        </w:tc>
        <w:tc>
          <w:tcPr>
            <w:tcW w:w="151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b/>
                <w:bCs/>
                <w:kern w:val="0"/>
                <w:szCs w:val="21"/>
              </w:rPr>
              <w:t>学习方式</w:t>
            </w:r>
          </w:p>
        </w:tc>
        <w:tc>
          <w:tcPr>
            <w:tcW w:w="1065" w:type="dxa"/>
            <w:tcBorders>
              <w:top w:val="single" w:sz="8" w:space="0" w:color="000000"/>
              <w:left w:val="single" w:sz="8" w:space="0" w:color="000000"/>
              <w:bottom w:val="single" w:sz="8" w:space="0" w:color="000000"/>
              <w:right w:val="single" w:sz="8" w:space="0" w:color="000000"/>
            </w:tcBorders>
            <w:shd w:val="clear" w:color="auto" w:fill="FFFFFF"/>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b/>
                <w:bCs/>
                <w:kern w:val="0"/>
                <w:szCs w:val="21"/>
              </w:rPr>
              <w:t>招生指标</w:t>
            </w:r>
          </w:p>
        </w:tc>
        <w:tc>
          <w:tcPr>
            <w:tcW w:w="1065" w:type="dxa"/>
            <w:tcBorders>
              <w:top w:val="single" w:sz="8" w:space="0" w:color="000000"/>
              <w:left w:val="single" w:sz="8" w:space="0" w:color="000000"/>
              <w:bottom w:val="single" w:sz="8" w:space="0" w:color="000000"/>
              <w:right w:val="single" w:sz="8" w:space="0" w:color="000000"/>
            </w:tcBorders>
            <w:shd w:val="clear" w:color="auto" w:fill="FFFFFF"/>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b/>
                <w:bCs/>
                <w:kern w:val="0"/>
                <w:szCs w:val="21"/>
              </w:rPr>
              <w:t>学费</w:t>
            </w:r>
          </w:p>
        </w:tc>
        <w:tc>
          <w:tcPr>
            <w:tcW w:w="106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b/>
                <w:bCs/>
                <w:kern w:val="0"/>
                <w:szCs w:val="21"/>
              </w:rPr>
              <w:t>学习年限</w:t>
            </w:r>
          </w:p>
        </w:tc>
        <w:tc>
          <w:tcPr>
            <w:tcW w:w="418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b/>
                <w:bCs/>
                <w:kern w:val="0"/>
                <w:szCs w:val="21"/>
              </w:rPr>
              <w:t>上课时间</w:t>
            </w:r>
          </w:p>
        </w:tc>
      </w:tr>
      <w:tr w:rsidR="00C8550C" w:rsidRPr="00C8550C" w:rsidTr="00C8550C">
        <w:trPr>
          <w:jc w:val="center"/>
        </w:trPr>
        <w:tc>
          <w:tcPr>
            <w:tcW w:w="645"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MBA</w:t>
            </w:r>
          </w:p>
        </w:tc>
        <w:tc>
          <w:tcPr>
            <w:tcW w:w="930"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全日制</w:t>
            </w:r>
          </w:p>
        </w:tc>
        <w:tc>
          <w:tcPr>
            <w:tcW w:w="151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脱产学习</w:t>
            </w:r>
          </w:p>
        </w:tc>
        <w:tc>
          <w:tcPr>
            <w:tcW w:w="106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b/>
                <w:bCs/>
                <w:kern w:val="0"/>
                <w:szCs w:val="21"/>
              </w:rPr>
              <w:t>40人</w:t>
            </w:r>
          </w:p>
        </w:tc>
        <w:tc>
          <w:tcPr>
            <w:tcW w:w="106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5.6万（分两年交清）</w:t>
            </w:r>
          </w:p>
        </w:tc>
        <w:tc>
          <w:tcPr>
            <w:tcW w:w="106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2-4年</w:t>
            </w:r>
          </w:p>
        </w:tc>
        <w:tc>
          <w:tcPr>
            <w:tcW w:w="418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周一至周五08:30-18:00，整个课程学习时间约为9个月</w:t>
            </w:r>
          </w:p>
        </w:tc>
      </w:tr>
      <w:tr w:rsidR="00C8550C" w:rsidRPr="00C8550C" w:rsidTr="00C8550C">
        <w:trPr>
          <w:jc w:val="center"/>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930"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非全日制</w:t>
            </w:r>
          </w:p>
        </w:tc>
        <w:tc>
          <w:tcPr>
            <w:tcW w:w="151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周末学习</w:t>
            </w:r>
          </w:p>
        </w:tc>
        <w:tc>
          <w:tcPr>
            <w:tcW w:w="1065"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b/>
                <w:bCs/>
                <w:kern w:val="0"/>
                <w:szCs w:val="21"/>
              </w:rPr>
              <w:t>460人</w:t>
            </w:r>
          </w:p>
        </w:tc>
        <w:tc>
          <w:tcPr>
            <w:tcW w:w="1065"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7.8万（分3年交清）</w:t>
            </w:r>
          </w:p>
        </w:tc>
        <w:tc>
          <w:tcPr>
            <w:tcW w:w="1065"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2.5-4年</w:t>
            </w:r>
          </w:p>
        </w:tc>
        <w:tc>
          <w:tcPr>
            <w:tcW w:w="418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周六和周日08:30-17:55</w:t>
            </w:r>
          </w:p>
        </w:tc>
      </w:tr>
      <w:tr w:rsidR="00C8550C" w:rsidRPr="00C8550C" w:rsidTr="00C8550C">
        <w:trPr>
          <w:jc w:val="center"/>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151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晚班学习</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418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周二和周四晚（19:30-22:00）加上周六全天（08:30-17:55）</w:t>
            </w:r>
          </w:p>
        </w:tc>
      </w:tr>
      <w:tr w:rsidR="00C8550C" w:rsidRPr="00C8550C" w:rsidTr="00C8550C">
        <w:trPr>
          <w:jc w:val="center"/>
        </w:trPr>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151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集中学习</w:t>
            </w: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0" w:type="auto"/>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418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每月集中一周或每学期集中一个月（全天上课）</w:t>
            </w:r>
          </w:p>
        </w:tc>
      </w:tr>
    </w:tbl>
    <w:p w:rsidR="00C8550C" w:rsidRPr="00C8550C" w:rsidRDefault="00C8550C" w:rsidP="00C8550C">
      <w:pPr>
        <w:widowControl/>
        <w:shd w:val="clear" w:color="auto" w:fill="FFFFFF"/>
        <w:jc w:val="left"/>
        <w:rPr>
          <w:rFonts w:ascii="微软雅黑" w:eastAsia="微软雅黑" w:hAnsi="微软雅黑" w:cs="宋体" w:hint="eastAsia"/>
          <w:color w:val="313131"/>
          <w:kern w:val="0"/>
          <w:szCs w:val="21"/>
        </w:rPr>
      </w:pPr>
      <w:r w:rsidRPr="00C8550C">
        <w:rPr>
          <w:rFonts w:ascii="宋体" w:eastAsia="宋体" w:hAnsi="宋体" w:cs="宋体" w:hint="eastAsia"/>
          <w:b/>
          <w:bCs/>
          <w:color w:val="313131"/>
          <w:kern w:val="0"/>
          <w:szCs w:val="21"/>
        </w:rPr>
        <w:t>注：以上学习方式需达到开班人数（一般为40人左右）才能开班。</w:t>
      </w:r>
    </w:p>
    <w:p w:rsidR="00C8550C" w:rsidRPr="00C8550C" w:rsidRDefault="00C8550C" w:rsidP="00C8550C">
      <w:pPr>
        <w:widowControl/>
        <w:shd w:val="clear" w:color="auto" w:fill="FFFFFF"/>
        <w:jc w:val="left"/>
        <w:rPr>
          <w:rFonts w:ascii="微软雅黑" w:eastAsia="微软雅黑" w:hAnsi="微软雅黑" w:cs="宋体" w:hint="eastAsia"/>
          <w:color w:val="313131"/>
          <w:kern w:val="0"/>
          <w:szCs w:val="21"/>
        </w:rPr>
      </w:pPr>
      <w:r w:rsidRPr="00C8550C">
        <w:rPr>
          <w:rFonts w:ascii="宋体" w:eastAsia="宋体" w:hAnsi="宋体" w:cs="宋体" w:hint="eastAsia"/>
          <w:b/>
          <w:bCs/>
          <w:color w:val="313131"/>
          <w:kern w:val="0"/>
          <w:szCs w:val="21"/>
        </w:rPr>
        <w:t>八、招生类别</w:t>
      </w:r>
    </w:p>
    <w:tbl>
      <w:tblPr>
        <w:tblW w:w="10231" w:type="dxa"/>
        <w:jc w:val="center"/>
        <w:tblCellMar>
          <w:left w:w="0" w:type="dxa"/>
          <w:right w:w="0" w:type="dxa"/>
        </w:tblCellMar>
        <w:tblLook w:val="04A0" w:firstRow="1" w:lastRow="0" w:firstColumn="1" w:lastColumn="0" w:noHBand="0" w:noVBand="1"/>
      </w:tblPr>
      <w:tblGrid>
        <w:gridCol w:w="976"/>
        <w:gridCol w:w="975"/>
        <w:gridCol w:w="975"/>
        <w:gridCol w:w="1125"/>
        <w:gridCol w:w="1650"/>
        <w:gridCol w:w="705"/>
        <w:gridCol w:w="855"/>
        <w:gridCol w:w="855"/>
        <w:gridCol w:w="480"/>
        <w:gridCol w:w="705"/>
        <w:gridCol w:w="930"/>
      </w:tblGrid>
      <w:tr w:rsidR="00C8550C" w:rsidRPr="00C8550C" w:rsidTr="00C8550C">
        <w:trPr>
          <w:jc w:val="center"/>
        </w:trPr>
        <w:tc>
          <w:tcPr>
            <w:tcW w:w="97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b/>
                <w:bCs/>
                <w:kern w:val="0"/>
                <w:szCs w:val="21"/>
              </w:rPr>
              <w:t>性质</w:t>
            </w:r>
          </w:p>
        </w:tc>
        <w:tc>
          <w:tcPr>
            <w:tcW w:w="97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b/>
                <w:bCs/>
                <w:kern w:val="0"/>
                <w:szCs w:val="21"/>
              </w:rPr>
              <w:t>发证</w:t>
            </w:r>
          </w:p>
        </w:tc>
        <w:tc>
          <w:tcPr>
            <w:tcW w:w="97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b/>
                <w:bCs/>
                <w:kern w:val="0"/>
                <w:szCs w:val="21"/>
              </w:rPr>
              <w:t>录取</w:t>
            </w:r>
          </w:p>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b/>
                <w:bCs/>
                <w:kern w:val="0"/>
                <w:szCs w:val="21"/>
              </w:rPr>
              <w:t>类别</w:t>
            </w:r>
          </w:p>
        </w:tc>
        <w:tc>
          <w:tcPr>
            <w:tcW w:w="112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b/>
                <w:bCs/>
                <w:kern w:val="0"/>
                <w:szCs w:val="21"/>
              </w:rPr>
              <w:t>性质</w:t>
            </w:r>
          </w:p>
        </w:tc>
        <w:tc>
          <w:tcPr>
            <w:tcW w:w="1650"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b/>
                <w:bCs/>
                <w:kern w:val="0"/>
                <w:szCs w:val="21"/>
              </w:rPr>
              <w:t>手续</w:t>
            </w:r>
          </w:p>
        </w:tc>
        <w:tc>
          <w:tcPr>
            <w:tcW w:w="70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b/>
                <w:bCs/>
                <w:kern w:val="0"/>
                <w:szCs w:val="21"/>
              </w:rPr>
              <w:t>是否</w:t>
            </w:r>
          </w:p>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b/>
                <w:bCs/>
                <w:kern w:val="0"/>
                <w:szCs w:val="21"/>
              </w:rPr>
              <w:t>调档</w:t>
            </w:r>
          </w:p>
        </w:tc>
        <w:tc>
          <w:tcPr>
            <w:tcW w:w="85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b/>
                <w:bCs/>
                <w:kern w:val="0"/>
                <w:szCs w:val="21"/>
              </w:rPr>
              <w:t>是否转</w:t>
            </w:r>
          </w:p>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b/>
                <w:bCs/>
                <w:kern w:val="0"/>
                <w:szCs w:val="21"/>
              </w:rPr>
              <w:t>入户口</w:t>
            </w:r>
          </w:p>
        </w:tc>
        <w:tc>
          <w:tcPr>
            <w:tcW w:w="85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b/>
                <w:bCs/>
                <w:kern w:val="0"/>
                <w:szCs w:val="21"/>
              </w:rPr>
              <w:t>派遣证</w:t>
            </w:r>
          </w:p>
        </w:tc>
        <w:tc>
          <w:tcPr>
            <w:tcW w:w="480"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b/>
                <w:bCs/>
                <w:kern w:val="0"/>
                <w:szCs w:val="21"/>
              </w:rPr>
              <w:t>就业协议</w:t>
            </w:r>
          </w:p>
        </w:tc>
        <w:tc>
          <w:tcPr>
            <w:tcW w:w="70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b/>
                <w:bCs/>
                <w:kern w:val="0"/>
                <w:szCs w:val="21"/>
              </w:rPr>
              <w:t>奖助</w:t>
            </w:r>
          </w:p>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b/>
                <w:bCs/>
                <w:kern w:val="0"/>
                <w:szCs w:val="21"/>
              </w:rPr>
              <w:t>学金</w:t>
            </w:r>
          </w:p>
        </w:tc>
        <w:tc>
          <w:tcPr>
            <w:tcW w:w="930"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b/>
                <w:bCs/>
                <w:kern w:val="0"/>
                <w:szCs w:val="21"/>
              </w:rPr>
              <w:t>住宿</w:t>
            </w:r>
          </w:p>
        </w:tc>
      </w:tr>
      <w:tr w:rsidR="00C8550C" w:rsidRPr="00C8550C" w:rsidTr="00C8550C">
        <w:trPr>
          <w:jc w:val="center"/>
        </w:trPr>
        <w:tc>
          <w:tcPr>
            <w:tcW w:w="975"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全日制</w:t>
            </w:r>
          </w:p>
        </w:tc>
        <w:tc>
          <w:tcPr>
            <w:tcW w:w="975"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全日制</w:t>
            </w:r>
          </w:p>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 xml:space="preserve">毕业证　</w:t>
            </w:r>
          </w:p>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学位证</w:t>
            </w:r>
          </w:p>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 xml:space="preserve">　</w:t>
            </w:r>
          </w:p>
        </w:tc>
        <w:tc>
          <w:tcPr>
            <w:tcW w:w="97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非定向</w:t>
            </w:r>
          </w:p>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（自筹）</w:t>
            </w:r>
          </w:p>
        </w:tc>
        <w:tc>
          <w:tcPr>
            <w:tcW w:w="112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自筹经费</w:t>
            </w:r>
          </w:p>
        </w:tc>
        <w:tc>
          <w:tcPr>
            <w:tcW w:w="1650" w:type="dxa"/>
            <w:tcBorders>
              <w:top w:val="single" w:sz="8" w:space="0" w:color="auto"/>
              <w:left w:val="single" w:sz="8" w:space="0" w:color="auto"/>
              <w:bottom w:val="single" w:sz="8" w:space="0" w:color="auto"/>
              <w:right w:val="single" w:sz="8" w:space="0" w:color="auto"/>
            </w:tcBorders>
            <w:shd w:val="clear" w:color="auto" w:fill="FFFFFF"/>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规定时间内凭调档函将完整的人事档案调至学校</w:t>
            </w:r>
          </w:p>
        </w:tc>
        <w:tc>
          <w:tcPr>
            <w:tcW w:w="70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是</w:t>
            </w:r>
          </w:p>
        </w:tc>
        <w:tc>
          <w:tcPr>
            <w:tcW w:w="85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可转</w:t>
            </w:r>
          </w:p>
        </w:tc>
        <w:tc>
          <w:tcPr>
            <w:tcW w:w="85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有</w:t>
            </w:r>
          </w:p>
        </w:tc>
        <w:tc>
          <w:tcPr>
            <w:tcW w:w="480"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有</w:t>
            </w:r>
          </w:p>
        </w:tc>
        <w:tc>
          <w:tcPr>
            <w:tcW w:w="70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有</w:t>
            </w:r>
          </w:p>
        </w:tc>
        <w:tc>
          <w:tcPr>
            <w:tcW w:w="930"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可</w:t>
            </w:r>
          </w:p>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申</w:t>
            </w:r>
          </w:p>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请</w:t>
            </w:r>
          </w:p>
        </w:tc>
      </w:tr>
      <w:tr w:rsidR="00C8550C" w:rsidRPr="00C8550C" w:rsidTr="00C8550C">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975"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 xml:space="preserve">　定向</w:t>
            </w:r>
          </w:p>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（委培）</w:t>
            </w:r>
          </w:p>
        </w:tc>
        <w:tc>
          <w:tcPr>
            <w:tcW w:w="112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自筹经费</w:t>
            </w:r>
          </w:p>
        </w:tc>
        <w:tc>
          <w:tcPr>
            <w:tcW w:w="1650" w:type="dxa"/>
            <w:tcBorders>
              <w:top w:val="single" w:sz="8" w:space="0" w:color="auto"/>
              <w:left w:val="single" w:sz="8" w:space="0" w:color="auto"/>
              <w:bottom w:val="single" w:sz="8" w:space="0" w:color="auto"/>
              <w:right w:val="single" w:sz="8" w:space="0" w:color="auto"/>
            </w:tcBorders>
            <w:shd w:val="clear" w:color="auto" w:fill="FFFFFF"/>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学生与学校签订双方协议</w:t>
            </w:r>
          </w:p>
        </w:tc>
        <w:tc>
          <w:tcPr>
            <w:tcW w:w="705"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否</w:t>
            </w:r>
          </w:p>
        </w:tc>
        <w:tc>
          <w:tcPr>
            <w:tcW w:w="855"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不可转</w:t>
            </w:r>
          </w:p>
        </w:tc>
        <w:tc>
          <w:tcPr>
            <w:tcW w:w="855"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无</w:t>
            </w:r>
          </w:p>
        </w:tc>
        <w:tc>
          <w:tcPr>
            <w:tcW w:w="480"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无</w:t>
            </w:r>
          </w:p>
        </w:tc>
        <w:tc>
          <w:tcPr>
            <w:tcW w:w="705"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无</w:t>
            </w: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C8550C" w:rsidRPr="00C8550C" w:rsidRDefault="00C8550C" w:rsidP="00C8550C">
            <w:pPr>
              <w:widowControl/>
              <w:jc w:val="left"/>
              <w:rPr>
                <w:rFonts w:ascii="微软雅黑" w:eastAsia="微软雅黑" w:hAnsi="微软雅黑" w:cs="宋体"/>
                <w:kern w:val="0"/>
                <w:szCs w:val="21"/>
              </w:rPr>
            </w:pPr>
          </w:p>
        </w:tc>
      </w:tr>
      <w:tr w:rsidR="00C8550C" w:rsidRPr="00C8550C" w:rsidTr="00C8550C">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112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单位出资委托培养</w:t>
            </w:r>
          </w:p>
        </w:tc>
        <w:tc>
          <w:tcPr>
            <w:tcW w:w="1650" w:type="dxa"/>
            <w:tcBorders>
              <w:top w:val="single" w:sz="8" w:space="0" w:color="000000"/>
              <w:left w:val="single" w:sz="8" w:space="0" w:color="000000"/>
              <w:bottom w:val="single" w:sz="8" w:space="0" w:color="000000"/>
              <w:right w:val="single" w:sz="8" w:space="0" w:color="000000"/>
            </w:tcBorders>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学生与学校、单位三方签订委托培养协议</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C8550C" w:rsidRPr="00C8550C" w:rsidRDefault="00C8550C" w:rsidP="00C8550C">
            <w:pPr>
              <w:widowControl/>
              <w:jc w:val="left"/>
              <w:rPr>
                <w:rFonts w:ascii="微软雅黑" w:eastAsia="微软雅黑" w:hAnsi="微软雅黑" w:cs="宋体"/>
                <w:kern w:val="0"/>
                <w:szCs w:val="21"/>
              </w:rPr>
            </w:pPr>
          </w:p>
        </w:tc>
      </w:tr>
      <w:tr w:rsidR="00C8550C" w:rsidRPr="00C8550C" w:rsidTr="00C8550C">
        <w:trPr>
          <w:jc w:val="center"/>
        </w:trPr>
        <w:tc>
          <w:tcPr>
            <w:tcW w:w="975"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非全日制</w:t>
            </w:r>
          </w:p>
        </w:tc>
        <w:tc>
          <w:tcPr>
            <w:tcW w:w="975"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非全日制</w:t>
            </w:r>
          </w:p>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毕业证</w:t>
            </w:r>
          </w:p>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学位证</w:t>
            </w:r>
          </w:p>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 xml:space="preserve">　</w:t>
            </w:r>
          </w:p>
        </w:tc>
        <w:tc>
          <w:tcPr>
            <w:tcW w:w="97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非定向</w:t>
            </w:r>
          </w:p>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（自筹）</w:t>
            </w:r>
          </w:p>
        </w:tc>
        <w:tc>
          <w:tcPr>
            <w:tcW w:w="112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自筹经费</w:t>
            </w:r>
          </w:p>
        </w:tc>
        <w:tc>
          <w:tcPr>
            <w:tcW w:w="1650" w:type="dxa"/>
            <w:tcBorders>
              <w:top w:val="single" w:sz="8" w:space="0" w:color="auto"/>
              <w:left w:val="single" w:sz="8" w:space="0" w:color="auto"/>
              <w:bottom w:val="single" w:sz="8" w:space="0" w:color="auto"/>
              <w:right w:val="single" w:sz="8" w:space="0" w:color="auto"/>
            </w:tcBorders>
            <w:shd w:val="clear" w:color="auto" w:fill="FFFFFF"/>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规定时间内凭调档函将完整的人事档案调至学校</w:t>
            </w:r>
          </w:p>
        </w:tc>
        <w:tc>
          <w:tcPr>
            <w:tcW w:w="70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是</w:t>
            </w:r>
          </w:p>
        </w:tc>
        <w:tc>
          <w:tcPr>
            <w:tcW w:w="85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按学校规定执行</w:t>
            </w:r>
          </w:p>
        </w:tc>
        <w:tc>
          <w:tcPr>
            <w:tcW w:w="85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有</w:t>
            </w:r>
          </w:p>
        </w:tc>
        <w:tc>
          <w:tcPr>
            <w:tcW w:w="480"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有</w:t>
            </w:r>
          </w:p>
        </w:tc>
        <w:tc>
          <w:tcPr>
            <w:tcW w:w="705" w:type="dxa"/>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无</w:t>
            </w:r>
          </w:p>
        </w:tc>
        <w:tc>
          <w:tcPr>
            <w:tcW w:w="930"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不</w:t>
            </w:r>
          </w:p>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可</w:t>
            </w:r>
          </w:p>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申</w:t>
            </w:r>
          </w:p>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请</w:t>
            </w:r>
          </w:p>
        </w:tc>
      </w:tr>
      <w:tr w:rsidR="00C8550C" w:rsidRPr="00C8550C" w:rsidTr="00C8550C">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975"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 xml:space="preserve">　定向</w:t>
            </w:r>
          </w:p>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（委培）</w:t>
            </w:r>
          </w:p>
        </w:tc>
        <w:tc>
          <w:tcPr>
            <w:tcW w:w="112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自筹经费</w:t>
            </w:r>
          </w:p>
        </w:tc>
        <w:tc>
          <w:tcPr>
            <w:tcW w:w="1650" w:type="dxa"/>
            <w:tcBorders>
              <w:top w:val="single" w:sz="8" w:space="0" w:color="auto"/>
              <w:left w:val="single" w:sz="8" w:space="0" w:color="auto"/>
              <w:bottom w:val="single" w:sz="8" w:space="0" w:color="auto"/>
              <w:right w:val="single" w:sz="8" w:space="0" w:color="auto"/>
            </w:tcBorders>
            <w:shd w:val="clear" w:color="auto" w:fill="FFFFFF"/>
            <w:hideMark/>
          </w:tcPr>
          <w:p w:rsidR="00C8550C" w:rsidRPr="00C8550C" w:rsidRDefault="00C8550C" w:rsidP="00C8550C">
            <w:pPr>
              <w:widowControl/>
              <w:jc w:val="left"/>
              <w:rPr>
                <w:rFonts w:ascii="微软雅黑" w:eastAsia="微软雅黑" w:hAnsi="微软雅黑" w:cs="宋体" w:hint="eastAsia"/>
                <w:kern w:val="0"/>
                <w:szCs w:val="21"/>
              </w:rPr>
            </w:pPr>
            <w:r w:rsidRPr="00C8550C">
              <w:rPr>
                <w:rFonts w:ascii="宋体" w:eastAsia="宋体" w:hAnsi="宋体" w:cs="宋体" w:hint="eastAsia"/>
                <w:kern w:val="0"/>
                <w:szCs w:val="21"/>
              </w:rPr>
              <w:t>学生与学校签订双方协议</w:t>
            </w:r>
          </w:p>
        </w:tc>
        <w:tc>
          <w:tcPr>
            <w:tcW w:w="705"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否</w:t>
            </w:r>
          </w:p>
        </w:tc>
        <w:tc>
          <w:tcPr>
            <w:tcW w:w="855"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不可转</w:t>
            </w:r>
          </w:p>
        </w:tc>
        <w:tc>
          <w:tcPr>
            <w:tcW w:w="855"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无</w:t>
            </w:r>
          </w:p>
        </w:tc>
        <w:tc>
          <w:tcPr>
            <w:tcW w:w="480"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无</w:t>
            </w:r>
          </w:p>
        </w:tc>
        <w:tc>
          <w:tcPr>
            <w:tcW w:w="705"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无</w:t>
            </w: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C8550C" w:rsidRPr="00C8550C" w:rsidRDefault="00C8550C" w:rsidP="00C8550C">
            <w:pPr>
              <w:widowControl/>
              <w:jc w:val="left"/>
              <w:rPr>
                <w:rFonts w:ascii="微软雅黑" w:eastAsia="微软雅黑" w:hAnsi="微软雅黑" w:cs="宋体"/>
                <w:kern w:val="0"/>
                <w:szCs w:val="21"/>
              </w:rPr>
            </w:pPr>
          </w:p>
        </w:tc>
      </w:tr>
      <w:tr w:rsidR="00C8550C" w:rsidRPr="00C8550C" w:rsidTr="00C8550C">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112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单位出资委托培养</w:t>
            </w:r>
          </w:p>
        </w:tc>
        <w:tc>
          <w:tcPr>
            <w:tcW w:w="1650" w:type="dxa"/>
            <w:tcBorders>
              <w:top w:val="single" w:sz="8" w:space="0" w:color="auto"/>
              <w:left w:val="single" w:sz="8" w:space="0" w:color="auto"/>
              <w:bottom w:val="single" w:sz="8" w:space="0" w:color="auto"/>
              <w:right w:val="single" w:sz="8" w:space="0" w:color="auto"/>
            </w:tcBorders>
            <w:shd w:val="clear" w:color="auto" w:fill="FFFFFF"/>
            <w:hideMark/>
          </w:tcPr>
          <w:p w:rsidR="00C8550C" w:rsidRPr="00C8550C" w:rsidRDefault="00C8550C" w:rsidP="00C8550C">
            <w:pPr>
              <w:widowControl/>
              <w:jc w:val="center"/>
              <w:rPr>
                <w:rFonts w:ascii="微软雅黑" w:eastAsia="微软雅黑" w:hAnsi="微软雅黑" w:cs="宋体" w:hint="eastAsia"/>
                <w:kern w:val="0"/>
                <w:szCs w:val="21"/>
              </w:rPr>
            </w:pPr>
            <w:r w:rsidRPr="00C8550C">
              <w:rPr>
                <w:rFonts w:ascii="宋体" w:eastAsia="宋体" w:hAnsi="宋体" w:cs="宋体" w:hint="eastAsia"/>
                <w:kern w:val="0"/>
                <w:szCs w:val="21"/>
              </w:rPr>
              <w:t>学生与学校、单位三方签订委托培养协</w:t>
            </w: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C8550C" w:rsidRPr="00C8550C" w:rsidRDefault="00C8550C" w:rsidP="00C8550C">
            <w:pPr>
              <w:widowControl/>
              <w:jc w:val="left"/>
              <w:rPr>
                <w:rFonts w:ascii="微软雅黑" w:eastAsia="微软雅黑" w:hAnsi="微软雅黑" w:cs="宋体"/>
                <w:kern w:val="0"/>
                <w:szCs w:val="21"/>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C8550C" w:rsidRPr="00C8550C" w:rsidRDefault="00C8550C" w:rsidP="00C8550C">
            <w:pPr>
              <w:widowControl/>
              <w:jc w:val="left"/>
              <w:rPr>
                <w:rFonts w:ascii="微软雅黑" w:eastAsia="微软雅黑" w:hAnsi="微软雅黑" w:cs="宋体"/>
                <w:kern w:val="0"/>
                <w:szCs w:val="21"/>
              </w:rPr>
            </w:pPr>
          </w:p>
        </w:tc>
      </w:tr>
    </w:tbl>
    <w:p w:rsidR="00C8550C" w:rsidRPr="00C8550C" w:rsidRDefault="00C8550C" w:rsidP="00C8550C">
      <w:pPr>
        <w:widowControl/>
        <w:shd w:val="clear" w:color="auto" w:fill="FFFFFF"/>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说明：1、性质</w:t>
      </w:r>
    </w:p>
    <w:p w:rsidR="00C8550C" w:rsidRPr="00C8550C" w:rsidRDefault="00C8550C" w:rsidP="00C8550C">
      <w:pPr>
        <w:widowControl/>
        <w:shd w:val="clear" w:color="auto" w:fill="FFFFFF"/>
        <w:ind w:left="1548" w:hanging="735"/>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全日制：全日制研究生完成学业后将颁发毕业证（即学历证）和学位证。</w:t>
      </w:r>
    </w:p>
    <w:p w:rsidR="00C8550C" w:rsidRPr="00C8550C" w:rsidRDefault="00C8550C" w:rsidP="00C8550C">
      <w:pPr>
        <w:widowControl/>
        <w:shd w:val="clear" w:color="auto" w:fill="FFFFFF"/>
        <w:ind w:left="1548" w:hanging="735"/>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非全日制：非全日制研究生完成学业后将颁发毕业证（即学历证）和学位证。</w:t>
      </w:r>
    </w:p>
    <w:p w:rsidR="00C8550C" w:rsidRPr="00C8550C" w:rsidRDefault="00C8550C" w:rsidP="00C8550C">
      <w:pPr>
        <w:widowControl/>
        <w:shd w:val="clear" w:color="auto" w:fill="FFFFFF"/>
        <w:ind w:left="857" w:hanging="315"/>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2、录取类别</w:t>
      </w:r>
    </w:p>
    <w:p w:rsidR="00C8550C" w:rsidRPr="00C8550C" w:rsidRDefault="00C8550C" w:rsidP="00C8550C">
      <w:pPr>
        <w:widowControl/>
        <w:shd w:val="clear" w:color="auto" w:fill="FFFFFF"/>
        <w:ind w:left="1443" w:hanging="63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非定向：入学须调入个人档案，毕业后由学校统一派遣。</w:t>
      </w:r>
    </w:p>
    <w:p w:rsidR="00C8550C" w:rsidRPr="00C8550C" w:rsidRDefault="00C8550C" w:rsidP="00C8550C">
      <w:pPr>
        <w:widowControl/>
        <w:shd w:val="clear" w:color="auto" w:fill="FFFFFF"/>
        <w:ind w:left="1443" w:hanging="63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定向：入学须签订定向协议（考生与学校签订双方协议或考生与学校、单位三方签订委托培养协议），不调入个人档案，毕业后按定向协议执行。</w:t>
      </w:r>
    </w:p>
    <w:p w:rsidR="00C8550C" w:rsidRPr="00C8550C" w:rsidRDefault="00C8550C" w:rsidP="00C8550C">
      <w:pPr>
        <w:widowControl/>
        <w:shd w:val="clear" w:color="auto" w:fill="FFFFFF"/>
        <w:ind w:firstLine="63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3、全日制自筹学生，入学后每月有500元生活补助，最长发放时间2年，共12000元；每年的发放政策以教育部及我校当年政策为准。</w:t>
      </w:r>
    </w:p>
    <w:p w:rsidR="00C8550C" w:rsidRPr="00C8550C" w:rsidRDefault="00C8550C" w:rsidP="00C8550C">
      <w:pPr>
        <w:widowControl/>
        <w:shd w:val="clear" w:color="auto" w:fill="FFFFFF"/>
        <w:jc w:val="left"/>
        <w:rPr>
          <w:rFonts w:ascii="微软雅黑" w:eastAsia="微软雅黑" w:hAnsi="微软雅黑" w:cs="宋体" w:hint="eastAsia"/>
          <w:color w:val="313131"/>
          <w:kern w:val="0"/>
          <w:szCs w:val="21"/>
        </w:rPr>
      </w:pPr>
      <w:r w:rsidRPr="00C8550C">
        <w:rPr>
          <w:rFonts w:ascii="宋体" w:eastAsia="宋体" w:hAnsi="宋体" w:cs="宋体" w:hint="eastAsia"/>
          <w:b/>
          <w:bCs/>
          <w:color w:val="313131"/>
          <w:kern w:val="0"/>
          <w:szCs w:val="21"/>
        </w:rPr>
        <w:t>注：</w:t>
      </w:r>
      <w:r w:rsidRPr="00C8550C">
        <w:rPr>
          <w:rFonts w:ascii="宋体" w:eastAsia="宋体" w:hAnsi="宋体" w:cs="宋体" w:hint="eastAsia"/>
          <w:color w:val="313131"/>
          <w:kern w:val="0"/>
          <w:szCs w:val="21"/>
        </w:rPr>
        <w:t>按照《教育部办公厅关于统筹全日制和非全日制研究生管理工作的通知》及</w:t>
      </w:r>
      <w:r w:rsidRPr="00C8550C">
        <w:rPr>
          <w:rFonts w:ascii="宋体" w:eastAsia="宋体" w:hAnsi="宋体" w:cs="宋体" w:hint="eastAsia"/>
          <w:b/>
          <w:bCs/>
          <w:color w:val="313131"/>
          <w:kern w:val="0"/>
          <w:szCs w:val="21"/>
        </w:rPr>
        <w:t>当年我校研究生院发布的复试方案为准。</w:t>
      </w:r>
    </w:p>
    <w:p w:rsidR="00C8550C" w:rsidRPr="00C8550C" w:rsidRDefault="00C8550C" w:rsidP="00C8550C">
      <w:pPr>
        <w:widowControl/>
        <w:shd w:val="clear" w:color="auto" w:fill="FFFFFF"/>
        <w:jc w:val="left"/>
        <w:rPr>
          <w:rFonts w:ascii="微软雅黑" w:eastAsia="微软雅黑" w:hAnsi="微软雅黑" w:cs="宋体" w:hint="eastAsia"/>
          <w:color w:val="313131"/>
          <w:kern w:val="0"/>
          <w:szCs w:val="21"/>
        </w:rPr>
      </w:pPr>
      <w:r w:rsidRPr="00C8550C">
        <w:rPr>
          <w:rFonts w:ascii="宋体" w:eastAsia="宋体" w:hAnsi="宋体" w:cs="宋体" w:hint="eastAsia"/>
          <w:b/>
          <w:bCs/>
          <w:color w:val="313131"/>
          <w:kern w:val="0"/>
          <w:szCs w:val="21"/>
        </w:rPr>
        <w:t>九、录取</w:t>
      </w:r>
    </w:p>
    <w:p w:rsidR="00C8550C" w:rsidRPr="00C8550C" w:rsidRDefault="00C8550C" w:rsidP="00C8550C">
      <w:pPr>
        <w:widowControl/>
        <w:shd w:val="clear" w:color="auto" w:fill="FFFFFF"/>
        <w:ind w:firstLine="42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招生类别分为全日制和非全日制，根据研究生院下达的招生计划与上线人数以 </w:t>
      </w:r>
      <w:r w:rsidRPr="00C8550C">
        <w:rPr>
          <w:rFonts w:ascii="微软雅黑" w:eastAsia="微软雅黑" w:hAnsi="微软雅黑" w:cs="宋体" w:hint="eastAsia"/>
          <w:b/>
          <w:bCs/>
          <w:color w:val="313131"/>
          <w:kern w:val="0"/>
          <w:szCs w:val="21"/>
        </w:rPr>
        <w:t>“分招生类别报名、分招生类别录取、第一类别志愿优先”</w:t>
      </w:r>
      <w:r w:rsidRPr="00C8550C">
        <w:rPr>
          <w:rFonts w:ascii="宋体" w:eastAsia="宋体" w:hAnsi="宋体" w:cs="宋体" w:hint="eastAsia"/>
          <w:color w:val="313131"/>
          <w:kern w:val="0"/>
          <w:szCs w:val="21"/>
        </w:rPr>
        <w:t>的原则分别排名和录取。全日制和非全日制以在中国研究生招生信息网上所填报的为准。</w:t>
      </w:r>
    </w:p>
    <w:p w:rsidR="00C8550C" w:rsidRPr="00C8550C" w:rsidRDefault="00C8550C" w:rsidP="00C8550C">
      <w:pPr>
        <w:widowControl/>
        <w:shd w:val="clear" w:color="auto" w:fill="FFFFFF"/>
        <w:jc w:val="left"/>
        <w:rPr>
          <w:rFonts w:ascii="微软雅黑" w:eastAsia="微软雅黑" w:hAnsi="微软雅黑" w:cs="宋体" w:hint="eastAsia"/>
          <w:color w:val="313131"/>
          <w:kern w:val="0"/>
          <w:szCs w:val="21"/>
        </w:rPr>
      </w:pPr>
    </w:p>
    <w:p w:rsidR="00C8550C" w:rsidRPr="00C8550C" w:rsidRDefault="00C8550C" w:rsidP="00C8550C">
      <w:pPr>
        <w:widowControl/>
        <w:shd w:val="clear" w:color="auto" w:fill="FFFFFF"/>
        <w:ind w:firstLine="42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按照教育部要求，凡是对考生的学历（学籍）信息有疑问的，要求考生在规定时间内出具教育部学历（学籍）认证书（网址：yz.chsi.com.cn，电话：010-82336088-202），否则不予录取。学历（学籍）认证书电子版可发送邮件至mbazs@uestc.edu.cn。</w:t>
      </w:r>
    </w:p>
    <w:p w:rsidR="00C8550C" w:rsidRPr="00C8550C" w:rsidRDefault="00C8550C" w:rsidP="00C8550C">
      <w:pPr>
        <w:widowControl/>
        <w:shd w:val="clear" w:color="auto" w:fill="FFFFFF"/>
        <w:jc w:val="left"/>
        <w:rPr>
          <w:rFonts w:ascii="微软雅黑" w:eastAsia="微软雅黑" w:hAnsi="微软雅黑" w:cs="宋体" w:hint="eastAsia"/>
          <w:color w:val="313131"/>
          <w:kern w:val="0"/>
          <w:szCs w:val="21"/>
        </w:rPr>
      </w:pPr>
      <w:r w:rsidRPr="00C8550C">
        <w:rPr>
          <w:rFonts w:ascii="宋体" w:eastAsia="宋体" w:hAnsi="宋体" w:cs="宋体" w:hint="eastAsia"/>
          <w:b/>
          <w:bCs/>
          <w:color w:val="313131"/>
          <w:kern w:val="0"/>
          <w:szCs w:val="21"/>
        </w:rPr>
        <w:lastRenderedPageBreak/>
        <w:t>十、专业方向</w:t>
      </w:r>
    </w:p>
    <w:p w:rsidR="00C8550C" w:rsidRPr="00C8550C" w:rsidRDefault="00C8550C" w:rsidP="00C8550C">
      <w:pPr>
        <w:widowControl/>
        <w:shd w:val="clear" w:color="auto" w:fill="FFFFFF"/>
        <w:ind w:firstLine="360"/>
        <w:jc w:val="left"/>
        <w:rPr>
          <w:rFonts w:ascii="微软雅黑" w:eastAsia="微软雅黑" w:hAnsi="微软雅黑" w:cs="宋体" w:hint="eastAsia"/>
          <w:color w:val="313131"/>
          <w:kern w:val="0"/>
          <w:szCs w:val="21"/>
        </w:rPr>
      </w:pPr>
      <w:r w:rsidRPr="00C8550C">
        <w:rPr>
          <w:rFonts w:ascii="宋体" w:eastAsia="宋体" w:hAnsi="宋体" w:cs="宋体" w:hint="eastAsia"/>
          <w:b/>
          <w:bCs/>
          <w:color w:val="313131"/>
          <w:kern w:val="0"/>
          <w:szCs w:val="21"/>
        </w:rPr>
        <w:t>（一）脱产专业方向：创新与变革领导力（全日制）</w:t>
      </w:r>
    </w:p>
    <w:p w:rsidR="00C8550C" w:rsidRPr="00C8550C" w:rsidRDefault="00C8550C" w:rsidP="00C8550C">
      <w:pPr>
        <w:widowControl/>
        <w:shd w:val="clear" w:color="auto" w:fill="FFFFFF"/>
        <w:ind w:firstLine="36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该专业方向是电子科技大学有国内外14名教授、18名副教授参与相关课程设计和授课、重点打造的MBA精品教育项目，从2012级MBA脱产班开始实施。该专业方向植根于以新兴信息产业为代表的战略性新兴产业，为商界特别是成长型高技术公司和跨国高技术公司培养具有全球视野、创新能力、创业精神和社会责任的未来卓越领袖。</w:t>
      </w:r>
    </w:p>
    <w:p w:rsidR="00C8550C" w:rsidRPr="00C8550C" w:rsidRDefault="00C8550C" w:rsidP="00C8550C">
      <w:pPr>
        <w:widowControl/>
        <w:shd w:val="clear" w:color="auto" w:fill="FFFFFF"/>
        <w:ind w:firstLine="360"/>
        <w:jc w:val="left"/>
        <w:rPr>
          <w:rFonts w:ascii="微软雅黑" w:eastAsia="微软雅黑" w:hAnsi="微软雅黑" w:cs="宋体" w:hint="eastAsia"/>
          <w:color w:val="313131"/>
          <w:kern w:val="0"/>
          <w:szCs w:val="21"/>
        </w:rPr>
      </w:pPr>
      <w:r w:rsidRPr="00C8550C">
        <w:rPr>
          <w:rFonts w:ascii="宋体" w:eastAsia="宋体" w:hAnsi="宋体" w:cs="宋体" w:hint="eastAsia"/>
          <w:b/>
          <w:bCs/>
          <w:color w:val="313131"/>
          <w:kern w:val="0"/>
          <w:szCs w:val="21"/>
        </w:rPr>
        <w:t>（二）电子商务运营领袖（非全日制）</w:t>
      </w:r>
    </w:p>
    <w:p w:rsidR="00C8550C" w:rsidRPr="00C8550C" w:rsidRDefault="00C8550C" w:rsidP="00C8550C">
      <w:pPr>
        <w:widowControl/>
        <w:shd w:val="clear" w:color="auto" w:fill="FFFFFF"/>
        <w:ind w:firstLine="36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该专业方向围绕MBA学员的战略思考能力、电子商务运营操作能力、全球整合能力进行课程设计和创新整合实践训练，致力于培养学员成为具备全面商业战略思维、深厚IT专业功底和全球视野的卓越电子商务运营管理领导者。</w:t>
      </w:r>
    </w:p>
    <w:p w:rsidR="00C8550C" w:rsidRPr="00C8550C" w:rsidRDefault="00C8550C" w:rsidP="00C8550C">
      <w:pPr>
        <w:widowControl/>
        <w:shd w:val="clear" w:color="auto" w:fill="FFFFFF"/>
        <w:ind w:firstLine="360"/>
        <w:jc w:val="left"/>
        <w:rPr>
          <w:rFonts w:ascii="微软雅黑" w:eastAsia="微软雅黑" w:hAnsi="微软雅黑" w:cs="宋体" w:hint="eastAsia"/>
          <w:color w:val="313131"/>
          <w:kern w:val="0"/>
          <w:szCs w:val="21"/>
        </w:rPr>
      </w:pPr>
      <w:r w:rsidRPr="00C8550C">
        <w:rPr>
          <w:rFonts w:ascii="宋体" w:eastAsia="宋体" w:hAnsi="宋体" w:cs="宋体" w:hint="eastAsia"/>
          <w:b/>
          <w:bCs/>
          <w:color w:val="313131"/>
          <w:kern w:val="0"/>
          <w:szCs w:val="21"/>
        </w:rPr>
        <w:t>（三）普通MBA专业方向（非全日制）</w:t>
      </w:r>
    </w:p>
    <w:p w:rsidR="00C8550C" w:rsidRPr="00C8550C" w:rsidRDefault="00C8550C" w:rsidP="00C8550C">
      <w:pPr>
        <w:widowControl/>
        <w:shd w:val="clear" w:color="auto" w:fill="FFFFFF"/>
        <w:ind w:firstLine="36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电子商务与服务管理、互联网金融与财务、市场营销、战略与人力资源管理、创新与创业、项目管理。</w:t>
      </w:r>
    </w:p>
    <w:p w:rsidR="00C8550C" w:rsidRPr="00C8550C" w:rsidRDefault="00C8550C" w:rsidP="00C8550C">
      <w:pPr>
        <w:widowControl/>
        <w:shd w:val="clear" w:color="auto" w:fill="FFFFFF"/>
        <w:jc w:val="left"/>
        <w:rPr>
          <w:rFonts w:ascii="微软雅黑" w:eastAsia="微软雅黑" w:hAnsi="微软雅黑" w:cs="宋体" w:hint="eastAsia"/>
          <w:color w:val="313131"/>
          <w:kern w:val="0"/>
          <w:szCs w:val="21"/>
        </w:rPr>
      </w:pPr>
      <w:r w:rsidRPr="00C8550C">
        <w:rPr>
          <w:rFonts w:ascii="宋体" w:eastAsia="宋体" w:hAnsi="宋体" w:cs="宋体" w:hint="eastAsia"/>
          <w:b/>
          <w:bCs/>
          <w:color w:val="313131"/>
          <w:kern w:val="0"/>
          <w:szCs w:val="21"/>
        </w:rPr>
        <w:t>十一、联系我们</w:t>
      </w:r>
    </w:p>
    <w:p w:rsidR="00C8550C" w:rsidRPr="00C8550C" w:rsidRDefault="00C8550C" w:rsidP="00C8550C">
      <w:pPr>
        <w:widowControl/>
        <w:shd w:val="clear" w:color="auto" w:fill="FFFFFF"/>
        <w:ind w:firstLine="36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电话：028-83204365（招生咨询）；  </w:t>
      </w:r>
    </w:p>
    <w:p w:rsidR="00C8550C" w:rsidRPr="00C8550C" w:rsidRDefault="00C8550C" w:rsidP="00C8550C">
      <w:pPr>
        <w:widowControl/>
        <w:shd w:val="clear" w:color="auto" w:fill="FFFFFF"/>
        <w:ind w:firstLine="36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网址：</w:t>
      </w:r>
      <w:hyperlink r:id="rId6" w:history="1">
        <w:r w:rsidRPr="00C8550C">
          <w:rPr>
            <w:rFonts w:ascii="宋体" w:eastAsia="宋体" w:hAnsi="宋体" w:cs="宋体" w:hint="eastAsia"/>
            <w:color w:val="313131"/>
            <w:kern w:val="0"/>
            <w:szCs w:val="21"/>
          </w:rPr>
          <w:t>http://www.mba.uestc.edu.cn</w:t>
        </w:r>
      </w:hyperlink>
      <w:r w:rsidRPr="00C8550C">
        <w:rPr>
          <w:rFonts w:ascii="宋体" w:eastAsia="宋体" w:hAnsi="宋体" w:cs="宋体" w:hint="eastAsia"/>
          <w:color w:val="313131"/>
          <w:kern w:val="0"/>
          <w:szCs w:val="21"/>
        </w:rPr>
        <w:t>                </w:t>
      </w:r>
    </w:p>
    <w:p w:rsidR="00C8550C" w:rsidRPr="00C8550C" w:rsidRDefault="00C8550C" w:rsidP="00C8550C">
      <w:pPr>
        <w:widowControl/>
        <w:shd w:val="clear" w:color="auto" w:fill="FFFFFF"/>
        <w:ind w:firstLine="360"/>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地址：成都市建设北路二段四号电子科技大学主楼中306室  邮编：610054</w:t>
      </w:r>
    </w:p>
    <w:p w:rsidR="00C8550C" w:rsidRPr="00C8550C" w:rsidRDefault="00C8550C" w:rsidP="00C8550C">
      <w:pPr>
        <w:widowControl/>
        <w:shd w:val="clear" w:color="auto" w:fill="FFFFFF"/>
        <w:ind w:firstLine="397"/>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 </w:t>
      </w:r>
    </w:p>
    <w:p w:rsidR="00C8550C" w:rsidRPr="00C8550C" w:rsidRDefault="00C8550C" w:rsidP="00C8550C">
      <w:pPr>
        <w:widowControl/>
        <w:shd w:val="clear" w:color="auto" w:fill="FFFFFF"/>
        <w:ind w:firstLine="397"/>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我校EMBA相关信息请登录http://www.emba.uestc.edu.cn查看。</w:t>
      </w:r>
    </w:p>
    <w:p w:rsidR="00C8550C" w:rsidRPr="00C8550C" w:rsidRDefault="00C8550C" w:rsidP="00C8550C">
      <w:pPr>
        <w:widowControl/>
        <w:shd w:val="clear" w:color="auto" w:fill="FFFFFF"/>
        <w:ind w:firstLine="397"/>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EMBA联系方式：</w:t>
      </w:r>
    </w:p>
    <w:p w:rsidR="00C8550C" w:rsidRPr="00C8550C" w:rsidRDefault="00C8550C" w:rsidP="00C8550C">
      <w:pPr>
        <w:widowControl/>
        <w:shd w:val="clear" w:color="auto" w:fill="FFFFFF"/>
        <w:ind w:firstLine="397"/>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电话：028-83208698  83206975  83200068</w:t>
      </w:r>
    </w:p>
    <w:p w:rsidR="00C8550C" w:rsidRPr="00C8550C" w:rsidRDefault="00C8550C" w:rsidP="00C8550C">
      <w:pPr>
        <w:widowControl/>
        <w:shd w:val="clear" w:color="auto" w:fill="FFFFFF"/>
        <w:ind w:firstLine="397"/>
        <w:jc w:val="left"/>
        <w:rPr>
          <w:rFonts w:ascii="微软雅黑" w:eastAsia="微软雅黑" w:hAnsi="微软雅黑" w:cs="宋体" w:hint="eastAsia"/>
          <w:color w:val="313131"/>
          <w:kern w:val="0"/>
          <w:szCs w:val="21"/>
        </w:rPr>
      </w:pPr>
      <w:r w:rsidRPr="00C8550C">
        <w:rPr>
          <w:rFonts w:ascii="宋体" w:eastAsia="宋体" w:hAnsi="宋体" w:cs="宋体" w:hint="eastAsia"/>
          <w:color w:val="313131"/>
          <w:kern w:val="0"/>
          <w:szCs w:val="21"/>
        </w:rPr>
        <w:t>地址：成都市建设北路二段四号电子科技大学学术交流中心101室</w:t>
      </w:r>
    </w:p>
    <w:p w:rsidR="00CB0C5B" w:rsidRPr="00C8550C" w:rsidRDefault="00CB0C5B"/>
    <w:sectPr w:rsidR="00CB0C5B" w:rsidRPr="00C8550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18B5" w:rsidRDefault="00AE18B5" w:rsidP="00C8550C">
      <w:r>
        <w:separator/>
      </w:r>
    </w:p>
  </w:endnote>
  <w:endnote w:type="continuationSeparator" w:id="0">
    <w:p w:rsidR="00AE18B5" w:rsidRDefault="00AE18B5" w:rsidP="00C855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18B5" w:rsidRDefault="00AE18B5" w:rsidP="00C8550C">
      <w:r>
        <w:separator/>
      </w:r>
    </w:p>
  </w:footnote>
  <w:footnote w:type="continuationSeparator" w:id="0">
    <w:p w:rsidR="00AE18B5" w:rsidRDefault="00AE18B5" w:rsidP="00C8550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74C"/>
    <w:rsid w:val="0099374C"/>
    <w:rsid w:val="00AE18B5"/>
    <w:rsid w:val="00C8550C"/>
    <w:rsid w:val="00CB0C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BFED50C-782A-4477-B3C1-394CC0AFB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C8550C"/>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8550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8550C"/>
    <w:rPr>
      <w:sz w:val="18"/>
      <w:szCs w:val="18"/>
    </w:rPr>
  </w:style>
  <w:style w:type="paragraph" w:styleId="a4">
    <w:name w:val="footer"/>
    <w:basedOn w:val="a"/>
    <w:link w:val="Char0"/>
    <w:uiPriority w:val="99"/>
    <w:unhideWhenUsed/>
    <w:rsid w:val="00C8550C"/>
    <w:pPr>
      <w:tabs>
        <w:tab w:val="center" w:pos="4153"/>
        <w:tab w:val="right" w:pos="8306"/>
      </w:tabs>
      <w:snapToGrid w:val="0"/>
      <w:jc w:val="left"/>
    </w:pPr>
    <w:rPr>
      <w:sz w:val="18"/>
      <w:szCs w:val="18"/>
    </w:rPr>
  </w:style>
  <w:style w:type="character" w:customStyle="1" w:styleId="Char0">
    <w:name w:val="页脚 Char"/>
    <w:basedOn w:val="a0"/>
    <w:link w:val="a4"/>
    <w:uiPriority w:val="99"/>
    <w:rsid w:val="00C8550C"/>
    <w:rPr>
      <w:sz w:val="18"/>
      <w:szCs w:val="18"/>
    </w:rPr>
  </w:style>
  <w:style w:type="character" w:customStyle="1" w:styleId="apple-converted-space">
    <w:name w:val="apple-converted-space"/>
    <w:basedOn w:val="a0"/>
    <w:rsid w:val="00C8550C"/>
  </w:style>
  <w:style w:type="character" w:styleId="a5">
    <w:name w:val="Strong"/>
    <w:basedOn w:val="a0"/>
    <w:uiPriority w:val="22"/>
    <w:qFormat/>
    <w:rsid w:val="00C8550C"/>
    <w:rPr>
      <w:b/>
      <w:bCs/>
    </w:rPr>
  </w:style>
  <w:style w:type="paragraph" w:styleId="a6">
    <w:name w:val="Normal (Web)"/>
    <w:basedOn w:val="a"/>
    <w:uiPriority w:val="99"/>
    <w:semiHidden/>
    <w:unhideWhenUsed/>
    <w:rsid w:val="00C8550C"/>
    <w:pPr>
      <w:widowControl/>
      <w:spacing w:before="100" w:beforeAutospacing="1" w:after="100" w:afterAutospacing="1"/>
      <w:jc w:val="left"/>
    </w:pPr>
    <w:rPr>
      <w:rFonts w:ascii="宋体" w:eastAsia="宋体" w:hAnsi="宋体" w:cs="宋体"/>
      <w:kern w:val="0"/>
      <w:sz w:val="24"/>
      <w:szCs w:val="24"/>
    </w:rPr>
  </w:style>
  <w:style w:type="character" w:styleId="a7">
    <w:name w:val="Hyperlink"/>
    <w:basedOn w:val="a0"/>
    <w:uiPriority w:val="99"/>
    <w:semiHidden/>
    <w:unhideWhenUsed/>
    <w:rsid w:val="00C8550C"/>
    <w:rPr>
      <w:color w:val="0000FF"/>
      <w:u w:val="single"/>
    </w:rPr>
  </w:style>
  <w:style w:type="character" w:customStyle="1" w:styleId="1Char">
    <w:name w:val="标题 1 Char"/>
    <w:basedOn w:val="a0"/>
    <w:link w:val="1"/>
    <w:uiPriority w:val="9"/>
    <w:rsid w:val="00C8550C"/>
    <w:rPr>
      <w:rFonts w:ascii="宋体" w:eastAsia="宋体" w:hAnsi="宋体" w:cs="宋体"/>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8627718">
      <w:bodyDiv w:val="1"/>
      <w:marLeft w:val="0"/>
      <w:marRight w:val="0"/>
      <w:marTop w:val="0"/>
      <w:marBottom w:val="0"/>
      <w:divBdr>
        <w:top w:val="none" w:sz="0" w:space="0" w:color="auto"/>
        <w:left w:val="none" w:sz="0" w:space="0" w:color="auto"/>
        <w:bottom w:val="none" w:sz="0" w:space="0" w:color="auto"/>
        <w:right w:val="none" w:sz="0" w:space="0" w:color="auto"/>
      </w:divBdr>
    </w:div>
    <w:div w:id="201595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ba.uestc.edu.cn/"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775</Words>
  <Characters>4421</Characters>
  <Application>Microsoft Office Word</Application>
  <DocSecurity>0</DocSecurity>
  <Lines>36</Lines>
  <Paragraphs>10</Paragraphs>
  <ScaleCrop>false</ScaleCrop>
  <Company/>
  <LinksUpToDate>false</LinksUpToDate>
  <CharactersWithSpaces>5186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2017-09-22T07:31:00Z</dcterms:created>
  <dcterms:modified xsi:type="dcterms:W3CDTF">2017-09-22T07:38:00Z</dcterms:modified>
</cp:coreProperties>
</file>