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997" w:rsidRDefault="00870C2B" w:rsidP="00870C2B">
      <w:pPr>
        <w:jc w:val="center"/>
        <w:rPr>
          <w:rFonts w:ascii="Simsun" w:hAnsi="Simsun"/>
          <w:b/>
          <w:bCs/>
          <w:color w:val="444444"/>
          <w:sz w:val="28"/>
          <w:szCs w:val="28"/>
          <w:shd w:val="clear" w:color="auto" w:fill="FFFFFF"/>
        </w:rPr>
      </w:pPr>
      <w:r w:rsidRPr="00870C2B">
        <w:rPr>
          <w:rFonts w:ascii="Simsun" w:hAnsi="Simsun"/>
          <w:b/>
          <w:bCs/>
          <w:color w:val="444444"/>
          <w:sz w:val="28"/>
          <w:szCs w:val="28"/>
          <w:shd w:val="clear" w:color="auto" w:fill="FFFFFF"/>
        </w:rPr>
        <w:t>湖南大学</w:t>
      </w:r>
      <w:r w:rsidRPr="00870C2B">
        <w:rPr>
          <w:rFonts w:ascii="Simsun" w:hAnsi="Simsun"/>
          <w:b/>
          <w:bCs/>
          <w:color w:val="444444"/>
          <w:sz w:val="28"/>
          <w:szCs w:val="28"/>
          <w:shd w:val="clear" w:color="auto" w:fill="FFFFFF"/>
        </w:rPr>
        <w:t>2018</w:t>
      </w:r>
      <w:r w:rsidRPr="00870C2B">
        <w:rPr>
          <w:rFonts w:ascii="Simsun" w:hAnsi="Simsun"/>
          <w:b/>
          <w:bCs/>
          <w:color w:val="444444"/>
          <w:sz w:val="28"/>
          <w:szCs w:val="28"/>
          <w:shd w:val="clear" w:color="auto" w:fill="FFFFFF"/>
        </w:rPr>
        <w:t>年</w:t>
      </w:r>
      <w:r w:rsidRPr="00870C2B">
        <w:rPr>
          <w:rFonts w:ascii="Simsun" w:hAnsi="Simsun"/>
          <w:b/>
          <w:bCs/>
          <w:color w:val="444444"/>
          <w:sz w:val="28"/>
          <w:szCs w:val="28"/>
          <w:shd w:val="clear" w:color="auto" w:fill="FFFFFF"/>
        </w:rPr>
        <w:t>MBA</w:t>
      </w:r>
      <w:r w:rsidRPr="00870C2B">
        <w:rPr>
          <w:rFonts w:ascii="Simsun" w:hAnsi="Simsun"/>
          <w:b/>
          <w:bCs/>
          <w:color w:val="444444"/>
          <w:sz w:val="28"/>
          <w:szCs w:val="28"/>
          <w:shd w:val="clear" w:color="auto" w:fill="FFFFFF"/>
        </w:rPr>
        <w:t>招生简章</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一、招生计划：</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全日制：</w:t>
      </w:r>
      <w:r>
        <w:rPr>
          <w:rFonts w:ascii="Helvetica" w:hAnsi="Helvetica"/>
          <w:color w:val="2A2525"/>
          <w:sz w:val="21"/>
          <w:szCs w:val="21"/>
        </w:rPr>
        <w:t>50</w:t>
      </w:r>
      <w:r>
        <w:rPr>
          <w:rFonts w:ascii="Helvetica" w:hAnsi="Helvetica"/>
          <w:color w:val="2A2525"/>
          <w:sz w:val="21"/>
          <w:szCs w:val="21"/>
        </w:rPr>
        <w:t>人，非全日制：</w:t>
      </w:r>
      <w:r>
        <w:rPr>
          <w:rFonts w:ascii="Helvetica" w:hAnsi="Helvetica"/>
          <w:color w:val="2A2525"/>
          <w:sz w:val="21"/>
          <w:szCs w:val="21"/>
        </w:rPr>
        <w:t>380</w:t>
      </w:r>
      <w:r>
        <w:rPr>
          <w:rFonts w:ascii="Helvetica" w:hAnsi="Helvetica"/>
          <w:color w:val="2A2525"/>
          <w:sz w:val="21"/>
          <w:szCs w:val="21"/>
        </w:rPr>
        <w:t>人</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二、学习方式</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全日制研究生是指符合国家研究生招生规定，通过研究生入学考试或者国家承认的其他入学方式，被具有实施研究生教育资格的高等学校或其他高等教育机构录取，在基本修业年限或者学校规定年限内，全脱产在校学习的研究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非全日制研究生指符合国家研究生招生规定，通过研究生入学考试或者国家承认的其他入学方式，被具有实施研究生教育资格的高等学校或其他高等教育机构录取，在基本修业年限或者学校规定的修业年限（一般应适当延长基本修业年限）内，在从事其他职业或者社会实践的同时，采取多种方式和灵活时间安排进行非脱产学习的研究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全日制和非全日制研究生毕业时，所在高等学校或其他高等教育机构根据其修业年限、学业成绩等，按照国家有关规定发给相应的、注明学习方式的毕业证书；其学业水平达到国家规定的学位标准，可以申请授予相应的学位证书。</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三、报考类别</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定向就业：定向就业硕士研究生须在被录取前与招生单位、用人单位分别签订就业合同，毕业后回定向单位就业。</w:t>
      </w:r>
      <w:r>
        <w:rPr>
          <w:rFonts w:ascii="Helvetica" w:hAnsi="Helvetica"/>
          <w:color w:val="2A2525"/>
          <w:sz w:val="21"/>
          <w:szCs w:val="21"/>
        </w:rPr>
        <w:t xml:space="preserve">  </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非定向就业：所在招生单位推荐，本人与用人单位</w:t>
      </w:r>
      <w:r>
        <w:rPr>
          <w:rFonts w:ascii="Helvetica" w:hAnsi="Helvetica"/>
          <w:color w:val="2A2525"/>
          <w:sz w:val="21"/>
          <w:szCs w:val="21"/>
        </w:rPr>
        <w:t>“</w:t>
      </w:r>
      <w:r>
        <w:rPr>
          <w:rFonts w:ascii="Helvetica" w:hAnsi="Helvetica"/>
          <w:color w:val="2A2525"/>
          <w:sz w:val="21"/>
          <w:szCs w:val="21"/>
        </w:rPr>
        <w:t>双向选择</w:t>
      </w:r>
      <w:r>
        <w:rPr>
          <w:rFonts w:ascii="Helvetica" w:hAnsi="Helvetica"/>
          <w:color w:val="2A2525"/>
          <w:sz w:val="21"/>
          <w:szCs w:val="21"/>
        </w:rPr>
        <w:t>”</w:t>
      </w:r>
      <w:r>
        <w:rPr>
          <w:rFonts w:ascii="Helvetica" w:hAnsi="Helvetica"/>
          <w:color w:val="2A2525"/>
          <w:sz w:val="21"/>
          <w:szCs w:val="21"/>
        </w:rPr>
        <w:t>的办法就业。</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四、报考条件</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1</w:t>
      </w:r>
      <w:r>
        <w:rPr>
          <w:rFonts w:ascii="Helvetica" w:hAnsi="Helvetica"/>
          <w:color w:val="2A2525"/>
          <w:sz w:val="21"/>
          <w:szCs w:val="21"/>
        </w:rPr>
        <w:t>、中华人民共和国公民。</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2</w:t>
      </w:r>
      <w:r>
        <w:rPr>
          <w:rFonts w:ascii="Helvetica" w:hAnsi="Helvetica"/>
          <w:color w:val="2A2525"/>
          <w:sz w:val="21"/>
          <w:szCs w:val="21"/>
        </w:rPr>
        <w:t>、拥护中国共产党的领导，品德良好，遵纪守法。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3</w:t>
      </w:r>
      <w:r>
        <w:rPr>
          <w:rFonts w:ascii="Helvetica" w:hAnsi="Helvetica"/>
          <w:color w:val="2A2525"/>
          <w:sz w:val="21"/>
          <w:szCs w:val="21"/>
        </w:rPr>
        <w:t>、身体健康状况符合国家和我校规定的体检要求。</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4</w:t>
      </w:r>
      <w:r>
        <w:rPr>
          <w:rFonts w:ascii="Helvetica" w:hAnsi="Helvetica"/>
          <w:color w:val="2A2525"/>
          <w:sz w:val="21"/>
          <w:szCs w:val="21"/>
        </w:rPr>
        <w:t>、大学本科毕业后有</w:t>
      </w:r>
      <w:r>
        <w:rPr>
          <w:rFonts w:ascii="Helvetica" w:hAnsi="Helvetica"/>
          <w:color w:val="2A2525"/>
          <w:sz w:val="21"/>
          <w:szCs w:val="21"/>
        </w:rPr>
        <w:t>3</w:t>
      </w:r>
      <w:r>
        <w:rPr>
          <w:rFonts w:ascii="Helvetica" w:hAnsi="Helvetica"/>
          <w:color w:val="2A2525"/>
          <w:sz w:val="21"/>
          <w:szCs w:val="21"/>
        </w:rPr>
        <w:t>年以上工作经验的人员；或获得国家承认的高职高专毕业学历后，有</w:t>
      </w:r>
      <w:r>
        <w:rPr>
          <w:rFonts w:ascii="Helvetica" w:hAnsi="Helvetica"/>
          <w:color w:val="2A2525"/>
          <w:sz w:val="21"/>
          <w:szCs w:val="21"/>
        </w:rPr>
        <w:t>5</w:t>
      </w:r>
      <w:r>
        <w:rPr>
          <w:rFonts w:ascii="Helvetica" w:hAnsi="Helvetica"/>
          <w:color w:val="2A2525"/>
          <w:sz w:val="21"/>
          <w:szCs w:val="21"/>
        </w:rPr>
        <w:t>年以上工作经验，达到与大学本科毕业生同等学力的人员；或已获硕士学位或博士学位并有</w:t>
      </w:r>
      <w:r>
        <w:rPr>
          <w:rFonts w:ascii="Helvetica" w:hAnsi="Helvetica"/>
          <w:color w:val="2A2525"/>
          <w:sz w:val="21"/>
          <w:szCs w:val="21"/>
        </w:rPr>
        <w:t>2</w:t>
      </w:r>
      <w:r>
        <w:rPr>
          <w:rFonts w:ascii="Helvetica" w:hAnsi="Helvetica"/>
          <w:color w:val="2A2525"/>
          <w:sz w:val="21"/>
          <w:szCs w:val="21"/>
        </w:rPr>
        <w:t>年以上工作经验的人员。</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五、少数民族高层次骨干人才计划</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我校</w:t>
      </w:r>
      <w:r>
        <w:rPr>
          <w:rFonts w:ascii="Helvetica" w:hAnsi="Helvetica"/>
          <w:color w:val="2A2525"/>
          <w:sz w:val="21"/>
          <w:szCs w:val="21"/>
        </w:rPr>
        <w:t>2018</w:t>
      </w:r>
      <w:r>
        <w:rPr>
          <w:rFonts w:ascii="Helvetica" w:hAnsi="Helvetica"/>
          <w:color w:val="2A2525"/>
          <w:sz w:val="21"/>
          <w:szCs w:val="21"/>
        </w:rPr>
        <w:t>年</w:t>
      </w:r>
      <w:r>
        <w:rPr>
          <w:rFonts w:ascii="Helvetica" w:hAnsi="Helvetica"/>
          <w:color w:val="2A2525"/>
          <w:sz w:val="21"/>
          <w:szCs w:val="21"/>
        </w:rPr>
        <w:t xml:space="preserve"> “</w:t>
      </w:r>
      <w:r>
        <w:rPr>
          <w:rFonts w:ascii="Helvetica" w:hAnsi="Helvetica"/>
          <w:color w:val="2A2525"/>
          <w:sz w:val="21"/>
          <w:szCs w:val="21"/>
        </w:rPr>
        <w:t>少数民族高层次骨干人才计划</w:t>
      </w:r>
      <w:r>
        <w:rPr>
          <w:rFonts w:ascii="Helvetica" w:hAnsi="Helvetica"/>
          <w:color w:val="2A2525"/>
          <w:sz w:val="21"/>
          <w:szCs w:val="21"/>
        </w:rPr>
        <w:t xml:space="preserve">” </w:t>
      </w:r>
      <w:r>
        <w:rPr>
          <w:rFonts w:ascii="Helvetica" w:hAnsi="Helvetica"/>
          <w:color w:val="2A2525"/>
          <w:sz w:val="21"/>
          <w:szCs w:val="21"/>
        </w:rPr>
        <w:t>预计招收</w:t>
      </w:r>
      <w:r>
        <w:rPr>
          <w:rFonts w:ascii="Helvetica" w:hAnsi="Helvetica"/>
          <w:color w:val="2A2525"/>
          <w:sz w:val="21"/>
          <w:szCs w:val="21"/>
        </w:rPr>
        <w:t>60</w:t>
      </w:r>
      <w:r>
        <w:rPr>
          <w:rFonts w:ascii="Helvetica" w:hAnsi="Helvetica"/>
          <w:color w:val="2A2525"/>
          <w:sz w:val="21"/>
          <w:szCs w:val="21"/>
        </w:rPr>
        <w:t>名，该计划只招收全日制硕士研究生，重点向理工类、应用型专业倾斜。</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报考</w:t>
      </w:r>
      <w:r>
        <w:rPr>
          <w:rFonts w:ascii="Helvetica" w:hAnsi="Helvetica"/>
          <w:color w:val="2A2525"/>
          <w:sz w:val="21"/>
          <w:szCs w:val="21"/>
        </w:rPr>
        <w:t xml:space="preserve"> “</w:t>
      </w:r>
      <w:r>
        <w:rPr>
          <w:rFonts w:ascii="Helvetica" w:hAnsi="Helvetica"/>
          <w:color w:val="2A2525"/>
          <w:sz w:val="21"/>
          <w:szCs w:val="21"/>
        </w:rPr>
        <w:t>少数民族高层次骨干人才计划</w:t>
      </w:r>
      <w:r>
        <w:rPr>
          <w:rFonts w:ascii="Helvetica" w:hAnsi="Helvetica"/>
          <w:color w:val="2A2525"/>
          <w:sz w:val="21"/>
          <w:szCs w:val="21"/>
        </w:rPr>
        <w:t xml:space="preserve">” </w:t>
      </w:r>
      <w:r>
        <w:rPr>
          <w:rFonts w:ascii="Helvetica" w:hAnsi="Helvetica"/>
          <w:color w:val="2A2525"/>
          <w:sz w:val="21"/>
          <w:szCs w:val="21"/>
        </w:rPr>
        <w:t>的考生，应为取得骨干计划报名资格，且符合硕士研究生报考条件者。</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报考</w:t>
      </w:r>
      <w:r>
        <w:rPr>
          <w:rFonts w:ascii="Helvetica" w:hAnsi="Helvetica"/>
          <w:color w:val="2A2525"/>
          <w:sz w:val="21"/>
          <w:szCs w:val="21"/>
        </w:rPr>
        <w:t> “</w:t>
      </w:r>
      <w:r>
        <w:rPr>
          <w:rFonts w:ascii="Helvetica" w:hAnsi="Helvetica"/>
          <w:color w:val="2A2525"/>
          <w:sz w:val="21"/>
          <w:szCs w:val="21"/>
        </w:rPr>
        <w:t>少数民族高层次骨干人才计划</w:t>
      </w:r>
      <w:r>
        <w:rPr>
          <w:rFonts w:ascii="Helvetica" w:hAnsi="Helvetica"/>
          <w:color w:val="2A2525"/>
          <w:sz w:val="21"/>
          <w:szCs w:val="21"/>
        </w:rPr>
        <w:t xml:space="preserve">” </w:t>
      </w:r>
      <w:r>
        <w:rPr>
          <w:rFonts w:ascii="Helvetica" w:hAnsi="Helvetica"/>
          <w:color w:val="2A2525"/>
          <w:sz w:val="21"/>
          <w:szCs w:val="21"/>
        </w:rPr>
        <w:t>的考生，必须在网上报名前到所在省、自治区或直辖市教育厅（教委）的民族教育处办理资格确认手续，并在</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11</w:t>
      </w:r>
      <w:r>
        <w:rPr>
          <w:rFonts w:ascii="Helvetica" w:hAnsi="Helvetica"/>
          <w:color w:val="2A2525"/>
          <w:sz w:val="21"/>
          <w:szCs w:val="21"/>
        </w:rPr>
        <w:t>月</w:t>
      </w:r>
      <w:r>
        <w:rPr>
          <w:rFonts w:ascii="Helvetica" w:hAnsi="Helvetica"/>
          <w:color w:val="2A2525"/>
          <w:sz w:val="21"/>
          <w:szCs w:val="21"/>
        </w:rPr>
        <w:t>9</w:t>
      </w:r>
      <w:r>
        <w:rPr>
          <w:rFonts w:ascii="Helvetica" w:hAnsi="Helvetica"/>
          <w:color w:val="2A2525"/>
          <w:sz w:val="21"/>
          <w:szCs w:val="21"/>
        </w:rPr>
        <w:t>日前将加盖公章</w:t>
      </w:r>
      <w:r>
        <w:rPr>
          <w:rFonts w:ascii="Helvetica" w:hAnsi="Helvetica"/>
          <w:color w:val="2A2525"/>
          <w:sz w:val="21"/>
          <w:szCs w:val="21"/>
        </w:rPr>
        <w:lastRenderedPageBreak/>
        <w:t>的《报考</w:t>
      </w:r>
      <w:r>
        <w:rPr>
          <w:rFonts w:ascii="Helvetica" w:hAnsi="Helvetica"/>
          <w:color w:val="2A2525"/>
          <w:sz w:val="21"/>
          <w:szCs w:val="21"/>
        </w:rPr>
        <w:t>2018</w:t>
      </w:r>
      <w:r>
        <w:rPr>
          <w:rFonts w:ascii="Helvetica" w:hAnsi="Helvetica"/>
          <w:color w:val="2A2525"/>
          <w:sz w:val="21"/>
          <w:szCs w:val="21"/>
        </w:rPr>
        <w:t>年少数民族高层次骨干人才计划硕士研究生考生登记表》（写上报名号）寄或送至我校研究生院招生办公室。</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六、退役大学生士兵计划</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我校</w:t>
      </w:r>
      <w:r>
        <w:rPr>
          <w:rFonts w:ascii="Helvetica" w:hAnsi="Helvetica"/>
          <w:color w:val="2A2525"/>
          <w:sz w:val="21"/>
          <w:szCs w:val="21"/>
        </w:rPr>
        <w:t>2018</w:t>
      </w:r>
      <w:r>
        <w:rPr>
          <w:rFonts w:ascii="Helvetica" w:hAnsi="Helvetica"/>
          <w:color w:val="2A2525"/>
          <w:sz w:val="21"/>
          <w:szCs w:val="21"/>
        </w:rPr>
        <w:t>年</w:t>
      </w:r>
      <w:r>
        <w:rPr>
          <w:rFonts w:ascii="Helvetica" w:hAnsi="Helvetica"/>
          <w:color w:val="2A2525"/>
          <w:sz w:val="21"/>
          <w:szCs w:val="21"/>
        </w:rPr>
        <w:t>“</w:t>
      </w:r>
      <w:r>
        <w:rPr>
          <w:rFonts w:ascii="Helvetica" w:hAnsi="Helvetica"/>
          <w:color w:val="2A2525"/>
          <w:sz w:val="21"/>
          <w:szCs w:val="21"/>
        </w:rPr>
        <w:t>退役大学生士兵专项硕士研究生招生计划</w:t>
      </w:r>
      <w:r>
        <w:rPr>
          <w:rFonts w:ascii="Helvetica" w:hAnsi="Helvetica"/>
          <w:color w:val="2A2525"/>
          <w:sz w:val="21"/>
          <w:szCs w:val="21"/>
        </w:rPr>
        <w:t>”</w:t>
      </w:r>
      <w:r>
        <w:rPr>
          <w:rFonts w:ascii="Helvetica" w:hAnsi="Helvetica"/>
          <w:color w:val="2A2525"/>
          <w:sz w:val="21"/>
          <w:szCs w:val="21"/>
        </w:rPr>
        <w:t>招收</w:t>
      </w:r>
      <w:r>
        <w:rPr>
          <w:rFonts w:ascii="Helvetica" w:hAnsi="Helvetica"/>
          <w:color w:val="2A2525"/>
          <w:sz w:val="21"/>
          <w:szCs w:val="21"/>
        </w:rPr>
        <w:t>20</w:t>
      </w:r>
      <w:r>
        <w:rPr>
          <w:rFonts w:ascii="Helvetica" w:hAnsi="Helvetica"/>
          <w:color w:val="2A2525"/>
          <w:sz w:val="21"/>
          <w:szCs w:val="21"/>
        </w:rPr>
        <w:t>名，所有专业都面向该计划招生。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报考</w:t>
      </w:r>
      <w:r>
        <w:rPr>
          <w:rFonts w:ascii="Helvetica" w:hAnsi="Helvetica"/>
          <w:color w:val="2A2525"/>
          <w:sz w:val="21"/>
          <w:szCs w:val="21"/>
        </w:rPr>
        <w:t>“</w:t>
      </w:r>
      <w:r>
        <w:rPr>
          <w:rFonts w:ascii="Helvetica" w:hAnsi="Helvetica"/>
          <w:color w:val="2A2525"/>
          <w:sz w:val="21"/>
          <w:szCs w:val="21"/>
        </w:rPr>
        <w:t>退役大学生士兵计划</w:t>
      </w:r>
      <w:r>
        <w:rPr>
          <w:rFonts w:ascii="Helvetica" w:hAnsi="Helvetica"/>
          <w:color w:val="2A2525"/>
          <w:sz w:val="21"/>
          <w:szCs w:val="21"/>
        </w:rPr>
        <w:t>”</w:t>
      </w:r>
      <w:r>
        <w:rPr>
          <w:rFonts w:ascii="Helvetica" w:hAnsi="Helvetica"/>
          <w:color w:val="2A2525"/>
          <w:sz w:val="21"/>
          <w:szCs w:val="21"/>
        </w:rPr>
        <w:t>的考生，应为高校学生应征入伍退出现役，且符合硕士研究生报考条件者。</w:t>
      </w:r>
      <w:r>
        <w:rPr>
          <w:rFonts w:ascii="Helvetica" w:hAnsi="Helvetica"/>
          <w:color w:val="2A2525"/>
          <w:sz w:val="21"/>
          <w:szCs w:val="21"/>
        </w:rPr>
        <w:t>“</w:t>
      </w:r>
      <w:r>
        <w:rPr>
          <w:rFonts w:ascii="Helvetica" w:hAnsi="Helvetica"/>
          <w:color w:val="2A2525"/>
          <w:sz w:val="21"/>
          <w:szCs w:val="21"/>
        </w:rPr>
        <w:t>高校学生</w:t>
      </w:r>
      <w:r>
        <w:rPr>
          <w:rFonts w:ascii="Helvetica" w:hAnsi="Helvetica"/>
          <w:color w:val="2A2525"/>
          <w:sz w:val="21"/>
          <w:szCs w:val="21"/>
        </w:rPr>
        <w:t>”</w:t>
      </w:r>
      <w:r>
        <w:rPr>
          <w:rFonts w:ascii="Helvetica" w:hAnsi="Helvetica"/>
          <w:color w:val="2A2525"/>
          <w:sz w:val="21"/>
          <w:szCs w:val="21"/>
        </w:rPr>
        <w:t>指全日制普通本专科（含高职）、研究生、第二学士学位的应（往）届毕业生、在校生和入学新生，以及成人高校招收的普通本专科（高职）应（往）届毕业生、在校生和入学新生。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考生在网上报名时应选择填报退役大学生士兵专项计划，填报本人《入伍批准书》编号和《退出现役证》编号，并在</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11</w:t>
      </w:r>
      <w:r>
        <w:rPr>
          <w:rFonts w:ascii="Helvetica" w:hAnsi="Helvetica"/>
          <w:color w:val="2A2525"/>
          <w:sz w:val="21"/>
          <w:szCs w:val="21"/>
        </w:rPr>
        <w:t>月</w:t>
      </w:r>
      <w:r>
        <w:rPr>
          <w:rFonts w:ascii="Helvetica" w:hAnsi="Helvetica"/>
          <w:color w:val="2A2525"/>
          <w:sz w:val="21"/>
          <w:szCs w:val="21"/>
        </w:rPr>
        <w:t>9</w:t>
      </w:r>
      <w:r>
        <w:rPr>
          <w:rFonts w:ascii="Helvetica" w:hAnsi="Helvetica"/>
          <w:color w:val="2A2525"/>
          <w:sz w:val="21"/>
          <w:szCs w:val="21"/>
        </w:rPr>
        <w:t>日前并将本人的《男（女）性应征公民入伍批准书》和《退出现役证》复印件（写上报名号）寄送至我校研究生院招生办公室。</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七、报名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报名包括网上报名和现场确认两个阶段</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（一）网上报名：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1</w:t>
      </w:r>
      <w:r>
        <w:rPr>
          <w:rFonts w:ascii="Helvetica" w:hAnsi="Helvetica"/>
          <w:color w:val="2A2525"/>
          <w:sz w:val="21"/>
          <w:szCs w:val="21"/>
        </w:rPr>
        <w:t>、时间：</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10</w:t>
      </w:r>
      <w:r>
        <w:rPr>
          <w:rFonts w:ascii="Helvetica" w:hAnsi="Helvetica"/>
          <w:color w:val="2A2525"/>
          <w:sz w:val="21"/>
          <w:szCs w:val="21"/>
        </w:rPr>
        <w:t>月</w:t>
      </w:r>
      <w:r>
        <w:rPr>
          <w:rFonts w:ascii="Helvetica" w:hAnsi="Helvetica"/>
          <w:color w:val="2A2525"/>
          <w:sz w:val="21"/>
          <w:szCs w:val="21"/>
        </w:rPr>
        <w:t>10</w:t>
      </w:r>
      <w:r>
        <w:rPr>
          <w:rFonts w:ascii="Helvetica" w:hAnsi="Helvetica"/>
          <w:color w:val="2A2525"/>
          <w:sz w:val="21"/>
          <w:szCs w:val="21"/>
        </w:rPr>
        <w:t>日</w:t>
      </w:r>
      <w:r>
        <w:rPr>
          <w:rFonts w:ascii="Helvetica" w:hAnsi="Helvetica"/>
          <w:color w:val="2A2525"/>
          <w:sz w:val="21"/>
          <w:szCs w:val="21"/>
        </w:rPr>
        <w:t>—31</w:t>
      </w:r>
      <w:r>
        <w:rPr>
          <w:rFonts w:ascii="Helvetica" w:hAnsi="Helvetica"/>
          <w:color w:val="2A2525"/>
          <w:sz w:val="21"/>
          <w:szCs w:val="21"/>
        </w:rPr>
        <w:t>日</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2</w:t>
      </w:r>
      <w:r>
        <w:rPr>
          <w:rFonts w:ascii="Helvetica" w:hAnsi="Helvetica"/>
          <w:color w:val="2A2525"/>
          <w:sz w:val="21"/>
          <w:szCs w:val="21"/>
        </w:rPr>
        <w:t>、网址：中国研究生招生信息网</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3</w:t>
      </w:r>
      <w:r>
        <w:rPr>
          <w:rFonts w:ascii="Helvetica" w:hAnsi="Helvetica"/>
          <w:color w:val="2A2525"/>
          <w:sz w:val="21"/>
          <w:szCs w:val="21"/>
        </w:rPr>
        <w:t>、程序：考生登录</w:t>
      </w:r>
      <w:r>
        <w:rPr>
          <w:rFonts w:ascii="Helvetica" w:hAnsi="Helvetica"/>
          <w:color w:val="2A2525"/>
          <w:sz w:val="21"/>
          <w:szCs w:val="21"/>
        </w:rPr>
        <w:t>“</w:t>
      </w:r>
      <w:r>
        <w:rPr>
          <w:rFonts w:ascii="Helvetica" w:hAnsi="Helvetica"/>
          <w:color w:val="2A2525"/>
          <w:sz w:val="21"/>
          <w:szCs w:val="21"/>
        </w:rPr>
        <w:t>研招网</w:t>
      </w:r>
      <w:r>
        <w:rPr>
          <w:rFonts w:ascii="Helvetica" w:hAnsi="Helvetica"/>
          <w:color w:val="2A2525"/>
          <w:sz w:val="21"/>
          <w:szCs w:val="21"/>
        </w:rPr>
        <w:t>”</w:t>
      </w:r>
      <w:r>
        <w:rPr>
          <w:rFonts w:ascii="Helvetica" w:hAnsi="Helvetica"/>
          <w:color w:val="2A2525"/>
          <w:sz w:val="21"/>
          <w:szCs w:val="21"/>
        </w:rPr>
        <w:t>，认真阅读教育部、省级教育招生考试管理机构、报考点以及报考单位的公告要求和报考须知，提交报考信息，选择好报考点（即现场确认地点）。</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在报名期间，考生可自行修改网报信息，但一位考生只能保留一条有效报名信息。逾期不再补报，也不得修改报名信息。</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考生报名前应仔细核对本人是否符合报名条件。凡不符合报考条件的考生将不予录取，相关后果由考生本人承担。</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应按要求准确填写个人网上报名信息并提供真实材料，对本人所受奖惩情况，特别是要如实填写在参加普通和成人高等学校招生考试、全国硕士研究生招生考试、高等教育自学考试等国家教育考试过程中因违规、作弊所受处罚情况。考生因不按网上报名公告的要求报名、网报信息误填、错填或填报虚假信息而造成不能考试或录取的，后果由考生本人承担。</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报名期间教育部将对考生学历（学籍）信息进行网上校验，并在考生提交报名信息三天内反馈校验结果。考生可随时上网查看学历（学籍）校验结果。考生在报名前或报名期间自行登录</w:t>
      </w:r>
      <w:r>
        <w:rPr>
          <w:rFonts w:ascii="Helvetica" w:hAnsi="Helvetica"/>
          <w:color w:val="2A2525"/>
          <w:sz w:val="21"/>
          <w:szCs w:val="21"/>
        </w:rPr>
        <w:t xml:space="preserve"> “</w:t>
      </w:r>
      <w:r>
        <w:rPr>
          <w:rFonts w:ascii="Helvetica" w:hAnsi="Helvetica"/>
          <w:color w:val="2A2525"/>
          <w:sz w:val="21"/>
          <w:szCs w:val="21"/>
        </w:rPr>
        <w:t>中国高等教育学生信息网</w:t>
      </w:r>
      <w:r>
        <w:rPr>
          <w:rFonts w:ascii="Helvetica" w:hAnsi="Helvetica"/>
          <w:color w:val="2A2525"/>
          <w:sz w:val="21"/>
          <w:szCs w:val="21"/>
        </w:rPr>
        <w:t>”</w:t>
      </w:r>
      <w:r>
        <w:rPr>
          <w:rFonts w:ascii="Helvetica" w:hAnsi="Helvetica"/>
          <w:color w:val="2A2525"/>
          <w:sz w:val="21"/>
          <w:szCs w:val="21"/>
        </w:rPr>
        <w:t>（网址：</w:t>
      </w:r>
      <w:r>
        <w:rPr>
          <w:rFonts w:ascii="Helvetica" w:hAnsi="Helvetica"/>
          <w:color w:val="2A2525"/>
          <w:sz w:val="21"/>
          <w:szCs w:val="21"/>
        </w:rPr>
        <w:t>http://www.chsi.com.cn</w:t>
      </w:r>
      <w:r>
        <w:rPr>
          <w:rFonts w:ascii="Helvetica" w:hAnsi="Helvetica"/>
          <w:color w:val="2A2525"/>
          <w:sz w:val="21"/>
          <w:szCs w:val="21"/>
        </w:rPr>
        <w:t>）查询本人学历（学籍）信息。经教育部比对学历数据库无法核实的考生，必须在现场确认时提交学籍学历权</w:t>
      </w:r>
      <w:r>
        <w:rPr>
          <w:rFonts w:ascii="Helvetica" w:hAnsi="Helvetica"/>
          <w:color w:val="2A2525"/>
          <w:sz w:val="21"/>
          <w:szCs w:val="21"/>
        </w:rPr>
        <w:lastRenderedPageBreak/>
        <w:t>威认证机构出具的认证报告，无法提供教育部学历认证报告的考生报考点和报考单位有权拒绝其报考。</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4</w:t>
      </w:r>
      <w:r>
        <w:rPr>
          <w:rFonts w:ascii="Helvetica" w:hAnsi="Helvetica"/>
          <w:color w:val="2A2525"/>
          <w:sz w:val="21"/>
          <w:szCs w:val="21"/>
        </w:rPr>
        <w:t>、以本科毕业生同等学力身份报考的考生须在</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10</w:t>
      </w:r>
      <w:r>
        <w:rPr>
          <w:rFonts w:ascii="Helvetica" w:hAnsi="Helvetica"/>
          <w:color w:val="2A2525"/>
          <w:sz w:val="21"/>
          <w:szCs w:val="21"/>
        </w:rPr>
        <w:t>月</w:t>
      </w:r>
      <w:r>
        <w:rPr>
          <w:rFonts w:ascii="Helvetica" w:hAnsi="Helvetica"/>
          <w:color w:val="2A2525"/>
          <w:sz w:val="21"/>
          <w:szCs w:val="21"/>
        </w:rPr>
        <w:t>25</w:t>
      </w:r>
      <w:r>
        <w:rPr>
          <w:rFonts w:ascii="Helvetica" w:hAnsi="Helvetica"/>
          <w:color w:val="2A2525"/>
          <w:sz w:val="21"/>
          <w:szCs w:val="21"/>
        </w:rPr>
        <w:t>日前向研究生院招生办提交材料进行审核。材料审核通过后才能办理现场确认。</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5</w:t>
      </w:r>
      <w:r>
        <w:rPr>
          <w:rFonts w:ascii="Helvetica" w:hAnsi="Helvetica"/>
          <w:color w:val="2A2525"/>
          <w:sz w:val="21"/>
          <w:szCs w:val="21"/>
        </w:rPr>
        <w:t>、在学信网具有硕士或博士研究生学籍的考生，需经过所在高校取消学籍后方可报考。</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（二）现场确认（现场报名时间由报考点确定）：</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所有考生（不含推免生）应按照各报考点的公告规定，缴纳报考费，采集本人图像，到报考点指定地点现场核对并确认网报信息，签署《考生诚信考试承诺书》，提交本人居民身份证、学历证书（应届本科毕业生持学生证）和网上报名编号，由报考点工作人员进行核对。</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所有考生均应对本人网上报名信息进行认真核对并确认，经考生确认的报名信息在考试、复试及录取阶段一律不作修改，因考生填写错误引起的一切后果由其自行承担。</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考生所填各种信息及所有报考材料必须真实，对弄虚作假者，一经查实，即按有关规定取消报考资格、录取资格或学籍。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（三）湖南大学报考点的有关规定</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1</w:t>
      </w:r>
      <w:r>
        <w:rPr>
          <w:rFonts w:ascii="Helvetica" w:hAnsi="Helvetica"/>
          <w:color w:val="2A2525"/>
          <w:sz w:val="21"/>
          <w:szCs w:val="21"/>
        </w:rPr>
        <w:t>、因考试场地有限，湖南大学报考点只接受以下两种情况的报名：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w:t>
      </w:r>
      <w:r>
        <w:rPr>
          <w:rFonts w:ascii="Helvetica" w:hAnsi="Helvetica"/>
          <w:color w:val="2A2525"/>
          <w:sz w:val="21"/>
          <w:szCs w:val="21"/>
        </w:rPr>
        <w:t>1</w:t>
      </w:r>
      <w:r>
        <w:rPr>
          <w:rFonts w:ascii="Helvetica" w:hAnsi="Helvetica"/>
          <w:color w:val="2A2525"/>
          <w:sz w:val="21"/>
          <w:szCs w:val="21"/>
        </w:rPr>
        <w:t>）报考湖南大学的考生。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w:t>
      </w:r>
      <w:r>
        <w:rPr>
          <w:rFonts w:ascii="Helvetica" w:hAnsi="Helvetica"/>
          <w:color w:val="2A2525"/>
          <w:sz w:val="21"/>
          <w:szCs w:val="21"/>
        </w:rPr>
        <w:t>2</w:t>
      </w:r>
      <w:r>
        <w:rPr>
          <w:rFonts w:ascii="Helvetica" w:hAnsi="Helvetica"/>
          <w:color w:val="2A2525"/>
          <w:sz w:val="21"/>
          <w:szCs w:val="21"/>
        </w:rPr>
        <w:t>）湖南大学</w:t>
      </w:r>
      <w:r>
        <w:rPr>
          <w:rFonts w:ascii="Helvetica" w:hAnsi="Helvetica"/>
          <w:color w:val="2A2525"/>
          <w:sz w:val="21"/>
          <w:szCs w:val="21"/>
        </w:rPr>
        <w:t>2018</w:t>
      </w:r>
      <w:r>
        <w:rPr>
          <w:rFonts w:ascii="Helvetica" w:hAnsi="Helvetica"/>
          <w:color w:val="2A2525"/>
          <w:sz w:val="21"/>
          <w:szCs w:val="21"/>
        </w:rPr>
        <w:t>届应届本科毕业生。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2</w:t>
      </w:r>
      <w:r>
        <w:rPr>
          <w:rFonts w:ascii="Helvetica" w:hAnsi="Helvetica"/>
          <w:color w:val="2A2525"/>
          <w:sz w:val="21"/>
          <w:szCs w:val="21"/>
        </w:rPr>
        <w:t>、现场确认时间：</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11</w:t>
      </w:r>
      <w:r>
        <w:rPr>
          <w:rFonts w:ascii="Helvetica" w:hAnsi="Helvetica"/>
          <w:color w:val="2A2525"/>
          <w:sz w:val="21"/>
          <w:szCs w:val="21"/>
        </w:rPr>
        <w:t>月</w:t>
      </w:r>
      <w:r>
        <w:rPr>
          <w:rFonts w:ascii="Helvetica" w:hAnsi="Helvetica"/>
          <w:color w:val="2A2525"/>
          <w:sz w:val="21"/>
          <w:szCs w:val="21"/>
        </w:rPr>
        <w:t>7</w:t>
      </w:r>
      <w:r>
        <w:rPr>
          <w:rFonts w:ascii="Helvetica" w:hAnsi="Helvetica"/>
          <w:color w:val="2A2525"/>
          <w:sz w:val="21"/>
          <w:szCs w:val="21"/>
        </w:rPr>
        <w:t>日</w:t>
      </w:r>
      <w:r>
        <w:rPr>
          <w:rFonts w:ascii="Helvetica" w:hAnsi="Helvetica"/>
          <w:color w:val="2A2525"/>
          <w:sz w:val="21"/>
          <w:szCs w:val="21"/>
        </w:rPr>
        <w:t>-10</w:t>
      </w:r>
      <w:r>
        <w:rPr>
          <w:rFonts w:ascii="Helvetica" w:hAnsi="Helvetica"/>
          <w:color w:val="2A2525"/>
          <w:sz w:val="21"/>
          <w:szCs w:val="21"/>
        </w:rPr>
        <w:t>日。</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3</w:t>
      </w:r>
      <w:r>
        <w:rPr>
          <w:rFonts w:ascii="Helvetica" w:hAnsi="Helvetica"/>
          <w:color w:val="2A2525"/>
          <w:sz w:val="21"/>
          <w:szCs w:val="21"/>
        </w:rPr>
        <w:t>、凡在国外（境外）获得本科毕业证书的考生，须在现场报名时出示教育部留学服务中心的认证证明原件，并提交复印件。</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报考</w:t>
      </w:r>
      <w:r>
        <w:rPr>
          <w:rFonts w:ascii="Helvetica" w:hAnsi="Helvetica"/>
          <w:color w:val="2A2525"/>
          <w:sz w:val="21"/>
          <w:szCs w:val="21"/>
        </w:rPr>
        <w:t> “</w:t>
      </w:r>
      <w:r>
        <w:rPr>
          <w:rFonts w:ascii="Helvetica" w:hAnsi="Helvetica"/>
          <w:color w:val="2A2525"/>
          <w:sz w:val="21"/>
          <w:szCs w:val="21"/>
        </w:rPr>
        <w:t>退役大学生士兵计划</w:t>
      </w:r>
      <w:r>
        <w:rPr>
          <w:rFonts w:ascii="Helvetica" w:hAnsi="Helvetica"/>
          <w:color w:val="2A2525"/>
          <w:sz w:val="21"/>
          <w:szCs w:val="21"/>
        </w:rPr>
        <w:t xml:space="preserve">” </w:t>
      </w:r>
      <w:r>
        <w:rPr>
          <w:rFonts w:ascii="Helvetica" w:hAnsi="Helvetica"/>
          <w:color w:val="2A2525"/>
          <w:sz w:val="21"/>
          <w:szCs w:val="21"/>
        </w:rPr>
        <w:t>的考生还应提交本人《入伍批准书》和《退出现役证》。</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未通过网上学历（学籍）校验的考生，在现场确认时须提供学历（学籍）认证报告。</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八、考试资格</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学校根据教育部规定，对考生报考信息和现场确认材料进行全面审查，确定考生的考试资格。</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考生填报的报名信息与报考条件不符的、考生不符合报名条件的，不准予考试。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网上学历（学籍）校验未通过的考生，未按我校要求在规定时间内提供权威机构出具的认证报告，不准予考试。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九、初试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（一）</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12</w:t>
      </w:r>
      <w:r>
        <w:rPr>
          <w:rFonts w:ascii="Helvetica" w:hAnsi="Helvetica"/>
          <w:color w:val="2A2525"/>
          <w:sz w:val="21"/>
          <w:szCs w:val="21"/>
        </w:rPr>
        <w:t>月</w:t>
      </w:r>
      <w:r>
        <w:rPr>
          <w:rFonts w:ascii="Helvetica" w:hAnsi="Helvetica"/>
          <w:color w:val="2A2525"/>
          <w:sz w:val="21"/>
          <w:szCs w:val="21"/>
        </w:rPr>
        <w:t>14</w:t>
      </w:r>
      <w:r>
        <w:rPr>
          <w:rFonts w:ascii="Helvetica" w:hAnsi="Helvetica"/>
          <w:color w:val="2A2525"/>
          <w:sz w:val="21"/>
          <w:szCs w:val="21"/>
        </w:rPr>
        <w:t>日</w:t>
      </w:r>
      <w:r>
        <w:rPr>
          <w:rFonts w:ascii="Helvetica" w:hAnsi="Helvetica"/>
          <w:color w:val="2A2525"/>
          <w:sz w:val="21"/>
          <w:szCs w:val="21"/>
        </w:rPr>
        <w:t>-25</w:t>
      </w:r>
      <w:r>
        <w:rPr>
          <w:rFonts w:ascii="Helvetica" w:hAnsi="Helvetica"/>
          <w:color w:val="2A2525"/>
          <w:sz w:val="21"/>
          <w:szCs w:val="21"/>
        </w:rPr>
        <w:t>日，考生凭网报用户名和密码登录研招网自行下载打印《准考证》。</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lastRenderedPageBreak/>
        <w:t>（二）考生凭下载打印的《准考证》及居民身份证参加初试。考生到报考点指定的考场参加考试，遵守考场规则。</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（三）</w:t>
      </w:r>
      <w:r>
        <w:rPr>
          <w:rFonts w:ascii="Helvetica" w:hAnsi="Helvetica"/>
          <w:color w:val="2A2525"/>
          <w:sz w:val="21"/>
          <w:szCs w:val="21"/>
        </w:rPr>
        <w:t xml:space="preserve"> </w:t>
      </w:r>
      <w:r>
        <w:rPr>
          <w:rFonts w:ascii="Helvetica" w:hAnsi="Helvetica"/>
          <w:color w:val="2A2525"/>
          <w:sz w:val="21"/>
          <w:szCs w:val="21"/>
        </w:rPr>
        <w:t>初试时间：</w:t>
      </w:r>
      <w:r>
        <w:rPr>
          <w:rFonts w:ascii="Helvetica" w:hAnsi="Helvetica"/>
          <w:color w:val="2A2525"/>
          <w:sz w:val="21"/>
          <w:szCs w:val="21"/>
        </w:rPr>
        <w:t>2017</w:t>
      </w:r>
      <w:r>
        <w:rPr>
          <w:rFonts w:ascii="Helvetica" w:hAnsi="Helvetica"/>
          <w:color w:val="2A2525"/>
          <w:sz w:val="21"/>
          <w:szCs w:val="21"/>
        </w:rPr>
        <w:t>年</w:t>
      </w:r>
      <w:r>
        <w:rPr>
          <w:rFonts w:ascii="Helvetica" w:hAnsi="Helvetica"/>
          <w:color w:val="2A2525"/>
          <w:sz w:val="21"/>
          <w:szCs w:val="21"/>
        </w:rPr>
        <w:t>12</w:t>
      </w:r>
      <w:r>
        <w:rPr>
          <w:rFonts w:ascii="Helvetica" w:hAnsi="Helvetica"/>
          <w:color w:val="2A2525"/>
          <w:sz w:val="21"/>
          <w:szCs w:val="21"/>
        </w:rPr>
        <w:t>月</w:t>
      </w:r>
      <w:r>
        <w:rPr>
          <w:rFonts w:ascii="Helvetica" w:hAnsi="Helvetica"/>
          <w:color w:val="2A2525"/>
          <w:sz w:val="21"/>
          <w:szCs w:val="21"/>
        </w:rPr>
        <w:t>23</w:t>
      </w:r>
      <w:r>
        <w:rPr>
          <w:rFonts w:ascii="Helvetica" w:hAnsi="Helvetica"/>
          <w:color w:val="2A2525"/>
          <w:sz w:val="21"/>
          <w:szCs w:val="21"/>
        </w:rPr>
        <w:t>日至</w:t>
      </w:r>
      <w:r>
        <w:rPr>
          <w:rFonts w:ascii="Helvetica" w:hAnsi="Helvetica"/>
          <w:color w:val="2A2525"/>
          <w:sz w:val="21"/>
          <w:szCs w:val="21"/>
        </w:rPr>
        <w:t>12</w:t>
      </w:r>
      <w:r>
        <w:rPr>
          <w:rFonts w:ascii="Helvetica" w:hAnsi="Helvetica"/>
          <w:color w:val="2A2525"/>
          <w:sz w:val="21"/>
          <w:szCs w:val="21"/>
        </w:rPr>
        <w:t>月</w:t>
      </w:r>
      <w:r>
        <w:rPr>
          <w:rFonts w:ascii="Helvetica" w:hAnsi="Helvetica"/>
          <w:color w:val="2A2525"/>
          <w:sz w:val="21"/>
          <w:szCs w:val="21"/>
        </w:rPr>
        <w:t>24</w:t>
      </w:r>
      <w:r>
        <w:rPr>
          <w:rFonts w:ascii="Helvetica" w:hAnsi="Helvetica"/>
          <w:color w:val="2A2525"/>
          <w:sz w:val="21"/>
          <w:szCs w:val="21"/>
        </w:rPr>
        <w:t>日</w:t>
      </w:r>
      <w:r>
        <w:rPr>
          <w:rFonts w:ascii="Helvetica" w:hAnsi="Helvetica"/>
          <w:color w:val="2A2525"/>
          <w:sz w:val="21"/>
          <w:szCs w:val="21"/>
        </w:rPr>
        <w:t>(</w:t>
      </w:r>
      <w:r>
        <w:rPr>
          <w:rFonts w:ascii="Helvetica" w:hAnsi="Helvetica"/>
          <w:color w:val="2A2525"/>
          <w:sz w:val="21"/>
          <w:szCs w:val="21"/>
        </w:rPr>
        <w:t>每天上午</w:t>
      </w:r>
      <w:r>
        <w:rPr>
          <w:rFonts w:ascii="Helvetica" w:hAnsi="Helvetica"/>
          <w:color w:val="2A2525"/>
          <w:sz w:val="21"/>
          <w:szCs w:val="21"/>
        </w:rPr>
        <w:t>8:30-11:30</w:t>
      </w:r>
      <w:r>
        <w:rPr>
          <w:rFonts w:ascii="Helvetica" w:hAnsi="Helvetica"/>
          <w:color w:val="2A2525"/>
          <w:sz w:val="21"/>
          <w:szCs w:val="21"/>
        </w:rPr>
        <w:t>，下午</w:t>
      </w:r>
      <w:r>
        <w:rPr>
          <w:rFonts w:ascii="Helvetica" w:hAnsi="Helvetica"/>
          <w:color w:val="2A2525"/>
          <w:sz w:val="21"/>
          <w:szCs w:val="21"/>
        </w:rPr>
        <w:t>14:00-17:00)</w:t>
      </w:r>
      <w:r>
        <w:rPr>
          <w:rFonts w:ascii="Helvetica" w:hAnsi="Helvetica"/>
          <w:color w:val="2A2525"/>
          <w:sz w:val="21"/>
          <w:szCs w:val="21"/>
        </w:rPr>
        <w:t>。超过</w:t>
      </w:r>
      <w:r>
        <w:rPr>
          <w:rFonts w:ascii="Helvetica" w:hAnsi="Helvetica"/>
          <w:color w:val="2A2525"/>
          <w:sz w:val="21"/>
          <w:szCs w:val="21"/>
        </w:rPr>
        <w:t>3</w:t>
      </w:r>
      <w:r>
        <w:rPr>
          <w:rFonts w:ascii="Helvetica" w:hAnsi="Helvetica"/>
          <w:color w:val="2A2525"/>
          <w:sz w:val="21"/>
          <w:szCs w:val="21"/>
        </w:rPr>
        <w:t>小时的考试科目在</w:t>
      </w:r>
      <w:r>
        <w:rPr>
          <w:rFonts w:ascii="Helvetica" w:hAnsi="Helvetica"/>
          <w:color w:val="2A2525"/>
          <w:sz w:val="21"/>
          <w:szCs w:val="21"/>
        </w:rPr>
        <w:t>12</w:t>
      </w:r>
      <w:r>
        <w:rPr>
          <w:rFonts w:ascii="Helvetica" w:hAnsi="Helvetica"/>
          <w:color w:val="2A2525"/>
          <w:sz w:val="21"/>
          <w:szCs w:val="21"/>
        </w:rPr>
        <w:t>月</w:t>
      </w:r>
      <w:r>
        <w:rPr>
          <w:rFonts w:ascii="Helvetica" w:hAnsi="Helvetica"/>
          <w:color w:val="2A2525"/>
          <w:sz w:val="21"/>
          <w:szCs w:val="21"/>
        </w:rPr>
        <w:t>25</w:t>
      </w:r>
      <w:r>
        <w:rPr>
          <w:rFonts w:ascii="Helvetica" w:hAnsi="Helvetica"/>
          <w:color w:val="2A2525"/>
          <w:sz w:val="21"/>
          <w:szCs w:val="21"/>
        </w:rPr>
        <w:t>日进行</w:t>
      </w:r>
      <w:r>
        <w:rPr>
          <w:rFonts w:ascii="Helvetica" w:hAnsi="Helvetica"/>
          <w:color w:val="2A2525"/>
          <w:sz w:val="21"/>
          <w:szCs w:val="21"/>
        </w:rPr>
        <w:t>(</w:t>
      </w:r>
      <w:r>
        <w:rPr>
          <w:rFonts w:ascii="Helvetica" w:hAnsi="Helvetica"/>
          <w:color w:val="2A2525"/>
          <w:sz w:val="21"/>
          <w:szCs w:val="21"/>
        </w:rPr>
        <w:t>起始时间</w:t>
      </w:r>
      <w:r>
        <w:rPr>
          <w:rFonts w:ascii="Helvetica" w:hAnsi="Helvetica"/>
          <w:color w:val="2A2525"/>
          <w:sz w:val="21"/>
          <w:szCs w:val="21"/>
        </w:rPr>
        <w:t>8:30</w:t>
      </w:r>
      <w:r>
        <w:rPr>
          <w:rFonts w:ascii="Helvetica" w:hAnsi="Helvetica"/>
          <w:color w:val="2A2525"/>
          <w:sz w:val="21"/>
          <w:szCs w:val="21"/>
        </w:rPr>
        <w:t>，截止时间不超过</w:t>
      </w:r>
      <w:r>
        <w:rPr>
          <w:rFonts w:ascii="Helvetica" w:hAnsi="Helvetica"/>
          <w:color w:val="2A2525"/>
          <w:sz w:val="21"/>
          <w:szCs w:val="21"/>
        </w:rPr>
        <w:t>14:30)</w:t>
      </w:r>
      <w:r>
        <w:rPr>
          <w:rFonts w:ascii="Helvetica" w:hAnsi="Helvetica"/>
          <w:color w:val="2A2525"/>
          <w:sz w:val="21"/>
          <w:szCs w:val="21"/>
        </w:rPr>
        <w:t>。初试方式均为笔试。（</w:t>
      </w:r>
      <w:r>
        <w:rPr>
          <w:rFonts w:ascii="Helvetica" w:hAnsi="Helvetica"/>
          <w:color w:val="2A2525"/>
          <w:sz w:val="21"/>
          <w:szCs w:val="21"/>
        </w:rPr>
        <w:t>MBA</w:t>
      </w:r>
      <w:r>
        <w:rPr>
          <w:rFonts w:ascii="Helvetica" w:hAnsi="Helvetica"/>
          <w:color w:val="2A2525"/>
          <w:sz w:val="21"/>
          <w:szCs w:val="21"/>
        </w:rPr>
        <w:t>考试各科目的时间段以相关通知和准考证上的信息为准，请考生注意查看）</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（四）初试科目：</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1</w:t>
      </w:r>
      <w:r>
        <w:rPr>
          <w:rFonts w:ascii="Helvetica" w:hAnsi="Helvetica"/>
          <w:color w:val="2A2525"/>
          <w:sz w:val="21"/>
          <w:szCs w:val="21"/>
        </w:rPr>
        <w:t>、管理类联考综合能力</w:t>
      </w:r>
      <w:r>
        <w:rPr>
          <w:rFonts w:ascii="Helvetica" w:hAnsi="Helvetica"/>
          <w:color w:val="2A2525"/>
          <w:sz w:val="21"/>
          <w:szCs w:val="21"/>
        </w:rPr>
        <w:t xml:space="preserve">   2</w:t>
      </w:r>
      <w:r>
        <w:rPr>
          <w:rFonts w:ascii="Helvetica" w:hAnsi="Helvetica"/>
          <w:color w:val="2A2525"/>
          <w:sz w:val="21"/>
          <w:szCs w:val="21"/>
        </w:rPr>
        <w:t>、英语（二）</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十、复试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（一）学校依据硕士研究生培养目标，结合年度招生计划、生源情况及总体初试成绩等情况，确定考生进入复试基本分数要求。</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（二）复试主要考查考生的创新能力、专业素养和综合素质等，复试不合格者不予录取。如有必要，学校将对考生再次复试；获得提前批面试合格证的考生按照《提前批面试通知》的相关要求进行。</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（三）复试时间、地点、内容范围、方式、复试办法和程序由学校制定并公布。</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（四）资格审查</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学校在复试前对考生资格进行严格审查，对不符合规定者，不予复试。考生持下列材料参加资格审查，缴纳复试费：</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微软雅黑" w:eastAsia="微软雅黑" w:hAnsi="微软雅黑" w:cs="微软雅黑" w:hint="eastAsia"/>
          <w:color w:val="2A2525"/>
          <w:sz w:val="21"/>
          <w:szCs w:val="21"/>
        </w:rPr>
        <w:t>①</w:t>
      </w:r>
      <w:r>
        <w:rPr>
          <w:rFonts w:ascii="Helvetica" w:hAnsi="Helvetica"/>
          <w:color w:val="2A2525"/>
          <w:sz w:val="21"/>
          <w:szCs w:val="21"/>
        </w:rPr>
        <w:t xml:space="preserve"> </w:t>
      </w:r>
      <w:r>
        <w:rPr>
          <w:rFonts w:ascii="Helvetica" w:hAnsi="Helvetica"/>
          <w:color w:val="2A2525"/>
          <w:sz w:val="21"/>
          <w:szCs w:val="21"/>
        </w:rPr>
        <w:t>本人居民身份证（原件及复印件）</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微软雅黑" w:eastAsia="微软雅黑" w:hAnsi="微软雅黑" w:cs="微软雅黑" w:hint="eastAsia"/>
          <w:color w:val="2A2525"/>
          <w:sz w:val="21"/>
          <w:szCs w:val="21"/>
        </w:rPr>
        <w:t>②</w:t>
      </w:r>
      <w:r>
        <w:rPr>
          <w:rFonts w:ascii="Helvetica" w:hAnsi="Helvetica"/>
          <w:color w:val="2A2525"/>
          <w:sz w:val="21"/>
          <w:szCs w:val="21"/>
        </w:rPr>
        <w:t xml:space="preserve"> </w:t>
      </w:r>
      <w:r>
        <w:rPr>
          <w:rFonts w:ascii="Helvetica" w:hAnsi="Helvetica"/>
          <w:color w:val="2A2525"/>
          <w:sz w:val="21"/>
          <w:szCs w:val="21"/>
        </w:rPr>
        <w:t>学历证书、学位证书（原件及复印件）（应届本科毕业生持学生证）</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微软雅黑" w:eastAsia="微软雅黑" w:hAnsi="微软雅黑" w:cs="微软雅黑" w:hint="eastAsia"/>
          <w:color w:val="2A2525"/>
          <w:sz w:val="21"/>
          <w:szCs w:val="21"/>
        </w:rPr>
        <w:t>③</w:t>
      </w:r>
      <w:r>
        <w:rPr>
          <w:rFonts w:ascii="Helvetica" w:hAnsi="Helvetica"/>
          <w:color w:val="2A2525"/>
          <w:sz w:val="21"/>
          <w:szCs w:val="21"/>
        </w:rPr>
        <w:t>《教育部学历证书电子注册备案表》或者《中国高等教育学历认证报告》（应届本科毕业生持《教育部学籍在线验证报告》）</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微软雅黑" w:eastAsia="微软雅黑" w:hAnsi="微软雅黑" w:cs="微软雅黑" w:hint="eastAsia"/>
          <w:color w:val="2A2525"/>
          <w:sz w:val="21"/>
          <w:szCs w:val="21"/>
        </w:rPr>
        <w:t>④</w:t>
      </w:r>
      <w:r>
        <w:rPr>
          <w:rFonts w:ascii="Helvetica" w:hAnsi="Helvetica"/>
          <w:color w:val="2A2525"/>
          <w:sz w:val="21"/>
          <w:szCs w:val="21"/>
        </w:rPr>
        <w:t xml:space="preserve"> </w:t>
      </w:r>
      <w:r>
        <w:rPr>
          <w:rFonts w:ascii="Helvetica" w:hAnsi="Helvetica"/>
          <w:color w:val="2A2525"/>
          <w:sz w:val="21"/>
          <w:szCs w:val="21"/>
        </w:rPr>
        <w:t>大学阶段成绩单（须由大学教务处加盖公章或档案管理部门加盖公章）</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（五）外国语听力及口语测试在复试中进行，成绩计入复试成绩。</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（六）思想政治理论考试在复试中进行，成绩计入复试总成绩。</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（七）思想政治素质和品德考核在复试阶段进行，考核内容包括考生的政治态度、思想表现、道德品质、遵纪守法、诚实守信等方面。对于思想品德考核不合格者不予录取。</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在报考时填写的考试作弊受处罚情况应真实准确。我校将查阅《国家教育考试考生诚信档案》记录，凡有违反国家教育考试规定、情节严重受到停考处罚，在处罚结束后继续报名参加研究生招生考试的，不予录取。</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lastRenderedPageBreak/>
        <w:t>（八）少数民族考生身份以网上报名时的身份证为准，复试时不得更改。少数民族地区以国务院有关部门公布的《全国民族区域自治地方简表》为准。</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（九）初试总分加分政策严格按照教育部规定的范围和标准执行，申请加分项目的考生应在资格审查前向研究生院招生办公室提交相关证明材料以便核实。</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参加</w:t>
      </w:r>
      <w:r>
        <w:rPr>
          <w:rFonts w:ascii="Helvetica" w:hAnsi="Helvetica"/>
          <w:color w:val="2A2525"/>
          <w:sz w:val="21"/>
          <w:szCs w:val="21"/>
        </w:rPr>
        <w:t xml:space="preserve"> “</w:t>
      </w:r>
      <w:r>
        <w:rPr>
          <w:rFonts w:ascii="Helvetica" w:hAnsi="Helvetica"/>
          <w:color w:val="2A2525"/>
          <w:sz w:val="21"/>
          <w:szCs w:val="21"/>
        </w:rPr>
        <w:t>大学生志愿服务西部计划</w:t>
      </w:r>
      <w:r>
        <w:rPr>
          <w:rFonts w:ascii="Helvetica" w:hAnsi="Helvetica"/>
          <w:color w:val="2A2525"/>
          <w:sz w:val="21"/>
          <w:szCs w:val="21"/>
        </w:rPr>
        <w:t>” “</w:t>
      </w:r>
      <w:r>
        <w:rPr>
          <w:rFonts w:ascii="Helvetica" w:hAnsi="Helvetica"/>
          <w:color w:val="2A2525"/>
          <w:sz w:val="21"/>
          <w:szCs w:val="21"/>
        </w:rPr>
        <w:t>三支一扶计划</w:t>
      </w:r>
      <w:r>
        <w:rPr>
          <w:rFonts w:ascii="Helvetica" w:hAnsi="Helvetica"/>
          <w:color w:val="2A2525"/>
          <w:sz w:val="21"/>
          <w:szCs w:val="21"/>
        </w:rPr>
        <w:t>” “</w:t>
      </w:r>
      <w:r>
        <w:rPr>
          <w:rFonts w:ascii="Helvetica" w:hAnsi="Helvetica"/>
          <w:color w:val="2A2525"/>
          <w:sz w:val="21"/>
          <w:szCs w:val="21"/>
        </w:rPr>
        <w:t>农村义务教育阶段学校教师特设岗位计划</w:t>
      </w:r>
      <w:r>
        <w:rPr>
          <w:rFonts w:ascii="Helvetica" w:hAnsi="Helvetica"/>
          <w:color w:val="2A2525"/>
          <w:sz w:val="21"/>
          <w:szCs w:val="21"/>
        </w:rPr>
        <w:t>” “</w:t>
      </w:r>
      <w:r>
        <w:rPr>
          <w:rFonts w:ascii="Helvetica" w:hAnsi="Helvetica"/>
          <w:color w:val="2A2525"/>
          <w:sz w:val="21"/>
          <w:szCs w:val="21"/>
        </w:rPr>
        <w:t>赴外汉语教师志愿者</w:t>
      </w:r>
      <w:r>
        <w:rPr>
          <w:rFonts w:ascii="Helvetica" w:hAnsi="Helvetica"/>
          <w:color w:val="2A2525"/>
          <w:sz w:val="21"/>
          <w:szCs w:val="21"/>
        </w:rPr>
        <w:t xml:space="preserve">” </w:t>
      </w:r>
      <w:r>
        <w:rPr>
          <w:rFonts w:ascii="Helvetica" w:hAnsi="Helvetica"/>
          <w:color w:val="2A2525"/>
          <w:sz w:val="21"/>
          <w:szCs w:val="21"/>
        </w:rPr>
        <w:t>等项目服务期满、考核合格的考生，</w:t>
      </w:r>
      <w:r>
        <w:rPr>
          <w:rFonts w:ascii="Helvetica" w:hAnsi="Helvetica"/>
          <w:color w:val="2A2525"/>
          <w:sz w:val="21"/>
          <w:szCs w:val="21"/>
        </w:rPr>
        <w:t>3</w:t>
      </w:r>
      <w:r>
        <w:rPr>
          <w:rFonts w:ascii="Helvetica" w:hAnsi="Helvetica"/>
          <w:color w:val="2A2525"/>
          <w:sz w:val="21"/>
          <w:szCs w:val="21"/>
        </w:rPr>
        <w:t>年内参加全国硕士研究生招生考试的，初试总分加</w:t>
      </w:r>
      <w:r>
        <w:rPr>
          <w:rFonts w:ascii="Helvetica" w:hAnsi="Helvetica"/>
          <w:color w:val="2A2525"/>
          <w:sz w:val="21"/>
          <w:szCs w:val="21"/>
        </w:rPr>
        <w:t>10</w:t>
      </w:r>
      <w:r>
        <w:rPr>
          <w:rFonts w:ascii="Helvetica" w:hAnsi="Helvetica"/>
          <w:color w:val="2A2525"/>
          <w:sz w:val="21"/>
          <w:szCs w:val="21"/>
        </w:rPr>
        <w:t>分，同等条件下优先录取。</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高校学生应征入伍服义务兵役退役，达到报考条件后，</w:t>
      </w:r>
      <w:r>
        <w:rPr>
          <w:rFonts w:ascii="Helvetica" w:hAnsi="Helvetica"/>
          <w:color w:val="2A2525"/>
          <w:sz w:val="21"/>
          <w:szCs w:val="21"/>
        </w:rPr>
        <w:t>3</w:t>
      </w:r>
      <w:r>
        <w:rPr>
          <w:rFonts w:ascii="Helvetica" w:hAnsi="Helvetica"/>
          <w:color w:val="2A2525"/>
          <w:sz w:val="21"/>
          <w:szCs w:val="21"/>
        </w:rPr>
        <w:t>年内参加全国硕士研究生招生考试的考生，初试总分加</w:t>
      </w:r>
      <w:r>
        <w:rPr>
          <w:rFonts w:ascii="Helvetica" w:hAnsi="Helvetica"/>
          <w:color w:val="2A2525"/>
          <w:sz w:val="21"/>
          <w:szCs w:val="21"/>
        </w:rPr>
        <w:t>10</w:t>
      </w:r>
      <w:r>
        <w:rPr>
          <w:rFonts w:ascii="Helvetica" w:hAnsi="Helvetica"/>
          <w:color w:val="2A2525"/>
          <w:sz w:val="21"/>
          <w:szCs w:val="21"/>
        </w:rPr>
        <w:t>分，同等条件下优先录取，在部队荣立二等功及以上，符合全国硕士研究生招生考试报考条件的，可申请免试</w:t>
      </w:r>
      <w:r>
        <w:rPr>
          <w:rFonts w:ascii="Helvetica" w:hAnsi="Helvetica"/>
          <w:color w:val="2A2525"/>
          <w:sz w:val="21"/>
          <w:szCs w:val="21"/>
        </w:rPr>
        <w:t>(</w:t>
      </w:r>
      <w:r>
        <w:rPr>
          <w:rFonts w:ascii="Helvetica" w:hAnsi="Helvetica"/>
          <w:color w:val="2A2525"/>
          <w:sz w:val="21"/>
          <w:szCs w:val="21"/>
        </w:rPr>
        <w:t>初试</w:t>
      </w:r>
      <w:r>
        <w:rPr>
          <w:rFonts w:ascii="Helvetica" w:hAnsi="Helvetica"/>
          <w:color w:val="2A2525"/>
          <w:sz w:val="21"/>
          <w:szCs w:val="21"/>
        </w:rPr>
        <w:t>)</w:t>
      </w:r>
      <w:r>
        <w:rPr>
          <w:rFonts w:ascii="Helvetica" w:hAnsi="Helvetica"/>
          <w:color w:val="2A2525"/>
          <w:sz w:val="21"/>
          <w:szCs w:val="21"/>
        </w:rPr>
        <w:t>攻读硕士研究生。</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参加</w:t>
      </w:r>
      <w:r>
        <w:rPr>
          <w:rFonts w:ascii="Helvetica" w:hAnsi="Helvetica"/>
          <w:color w:val="2A2525"/>
          <w:sz w:val="21"/>
          <w:szCs w:val="21"/>
        </w:rPr>
        <w:t>“</w:t>
      </w:r>
      <w:r>
        <w:rPr>
          <w:rFonts w:ascii="Helvetica" w:hAnsi="Helvetica"/>
          <w:color w:val="2A2525"/>
          <w:sz w:val="21"/>
          <w:szCs w:val="21"/>
        </w:rPr>
        <w:t>选聘高校毕业生到村任职</w:t>
      </w:r>
      <w:r>
        <w:rPr>
          <w:rFonts w:ascii="Helvetica" w:hAnsi="Helvetica"/>
          <w:color w:val="2A2525"/>
          <w:sz w:val="21"/>
          <w:szCs w:val="21"/>
        </w:rPr>
        <w:t>”</w:t>
      </w:r>
      <w:r>
        <w:rPr>
          <w:rFonts w:ascii="Helvetica" w:hAnsi="Helvetica"/>
          <w:color w:val="2A2525"/>
          <w:sz w:val="21"/>
          <w:szCs w:val="21"/>
        </w:rPr>
        <w:t>项目服务期满、考核称职以上的考生，</w:t>
      </w:r>
      <w:r>
        <w:rPr>
          <w:rFonts w:ascii="Helvetica" w:hAnsi="Helvetica"/>
          <w:color w:val="2A2525"/>
          <w:sz w:val="21"/>
          <w:szCs w:val="21"/>
        </w:rPr>
        <w:t>3</w:t>
      </w:r>
      <w:r>
        <w:rPr>
          <w:rFonts w:ascii="Helvetica" w:hAnsi="Helvetica"/>
          <w:color w:val="2A2525"/>
          <w:sz w:val="21"/>
          <w:szCs w:val="21"/>
        </w:rPr>
        <w:t>年内参加全国硕士研究生招生考试的，初试总分加</w:t>
      </w:r>
      <w:r>
        <w:rPr>
          <w:rFonts w:ascii="Helvetica" w:hAnsi="Helvetica"/>
          <w:color w:val="2A2525"/>
          <w:sz w:val="21"/>
          <w:szCs w:val="21"/>
        </w:rPr>
        <w:t>10</w:t>
      </w:r>
      <w:r>
        <w:rPr>
          <w:rFonts w:ascii="Helvetica" w:hAnsi="Helvetica"/>
          <w:color w:val="2A2525"/>
          <w:sz w:val="21"/>
          <w:szCs w:val="21"/>
        </w:rPr>
        <w:t>分，同等条件下优先录取，其中报考人文社科类专业研究生的，初试总分加</w:t>
      </w:r>
      <w:r>
        <w:rPr>
          <w:rFonts w:ascii="Helvetica" w:hAnsi="Helvetica"/>
          <w:color w:val="2A2525"/>
          <w:sz w:val="21"/>
          <w:szCs w:val="21"/>
        </w:rPr>
        <w:t>15</w:t>
      </w:r>
      <w:r>
        <w:rPr>
          <w:rFonts w:ascii="Helvetica" w:hAnsi="Helvetica"/>
          <w:color w:val="2A2525"/>
          <w:sz w:val="21"/>
          <w:szCs w:val="21"/>
        </w:rPr>
        <w:t>分。</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十一、体检</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考生在复试时须参加体检，具体时间、要求由我校在复试前通知。</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体检标准：按照教育部、卫生部、中国残联印发的《普通高等学校招生体检工作指导意见》（教学</w:t>
      </w:r>
      <w:r>
        <w:rPr>
          <w:rFonts w:ascii="Helvetica" w:hAnsi="Helvetica"/>
          <w:color w:val="2A2525"/>
          <w:sz w:val="21"/>
          <w:szCs w:val="21"/>
        </w:rPr>
        <w:t>[2003]3</w:t>
      </w:r>
      <w:r>
        <w:rPr>
          <w:rFonts w:ascii="Helvetica" w:hAnsi="Helvetica"/>
          <w:color w:val="2A2525"/>
          <w:sz w:val="21"/>
          <w:szCs w:val="21"/>
        </w:rPr>
        <w:t>号）和《教育部办公厅卫生部办公厅关于普通高等学校招生学生入学身体检查取消乙肝项目检测有关问题的通知》（教学厅</w:t>
      </w:r>
      <w:r>
        <w:rPr>
          <w:rFonts w:ascii="Helvetica" w:hAnsi="Helvetica"/>
          <w:color w:val="2A2525"/>
          <w:sz w:val="21"/>
          <w:szCs w:val="21"/>
        </w:rPr>
        <w:t>[2010]2</w:t>
      </w:r>
      <w:r>
        <w:rPr>
          <w:rFonts w:ascii="Helvetica" w:hAnsi="Helvetica"/>
          <w:color w:val="2A2525"/>
          <w:sz w:val="21"/>
          <w:szCs w:val="21"/>
        </w:rPr>
        <w:t>号）文件执行。</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十二、录取</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学校根据国家下达的招生计划、学校的复试录取办法和考生入学考试（包括初试、复试）成绩，结合考生平时学习成绩和思想政治表现、专业素质、身体健康状况择优确定拟录取名单。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学习方式为非全日制的研究生，人事档案和工资关系不转入我校，学校不安排住宿，不享受学校有关奖助。定向就业的研究生按定向合同就业，非定向就业的研究生按本人和用人单位双向选择的办法就业。</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考生因报考硕士研究生与所在单位产生的问题由考生自行处理。若因此造成考生不能复试或无法录取，我校不承担责任。</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经考生确认的报考信息在录取阶段一律不作修改，对报考资格不符合规定者不予录取。</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未通过或未完成学历（学籍）审核的考生不予录取。</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新生报到后，学校将进行思想政治素质和道德品质、专业素质、健康状况等全面复查，有不符合标准者按照有关规定取消录取资格、学籍。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十三、学费</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lastRenderedPageBreak/>
        <w:t>所有硕士研究生都要缴纳学费，研究生学费标准以湖南省教育厅、湖南省财政厅、湖南省物价局的批文为准。</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十四、学制</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全日制专业学位硕士研究生的基本学制为</w:t>
      </w:r>
      <w:r>
        <w:rPr>
          <w:rFonts w:ascii="Helvetica" w:hAnsi="Helvetica"/>
          <w:color w:val="2A2525"/>
          <w:sz w:val="21"/>
          <w:szCs w:val="21"/>
        </w:rPr>
        <w:t>2</w:t>
      </w:r>
      <w:r>
        <w:rPr>
          <w:rFonts w:ascii="Helvetica" w:hAnsi="Helvetica"/>
          <w:color w:val="2A2525"/>
          <w:sz w:val="21"/>
          <w:szCs w:val="21"/>
        </w:rPr>
        <w:t>年，</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非全日制专业学位硕士研究生的基本学制为</w:t>
      </w:r>
      <w:r>
        <w:rPr>
          <w:rFonts w:ascii="Helvetica" w:hAnsi="Helvetica"/>
          <w:color w:val="2A2525"/>
          <w:sz w:val="21"/>
          <w:szCs w:val="21"/>
        </w:rPr>
        <w:t>3</w:t>
      </w:r>
      <w:r>
        <w:rPr>
          <w:rFonts w:ascii="Helvetica" w:hAnsi="Helvetica"/>
          <w:color w:val="2A2525"/>
          <w:sz w:val="21"/>
          <w:szCs w:val="21"/>
        </w:rPr>
        <w:t>年</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十五、研究生奖助体系</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硕士研究生学业奖学金分为三个等级，奖励标准为：一等学业奖学金</w:t>
      </w:r>
      <w:r>
        <w:rPr>
          <w:rFonts w:ascii="Helvetica" w:hAnsi="Helvetica"/>
          <w:color w:val="2A2525"/>
          <w:sz w:val="21"/>
          <w:szCs w:val="21"/>
        </w:rPr>
        <w:t>1</w:t>
      </w:r>
      <w:r>
        <w:rPr>
          <w:rFonts w:ascii="Helvetica" w:hAnsi="Helvetica"/>
          <w:color w:val="2A2525"/>
          <w:sz w:val="21"/>
          <w:szCs w:val="21"/>
        </w:rPr>
        <w:t>万元</w:t>
      </w:r>
      <w:r>
        <w:rPr>
          <w:rFonts w:ascii="Helvetica" w:hAnsi="Helvetica"/>
          <w:color w:val="2A2525"/>
          <w:sz w:val="21"/>
          <w:szCs w:val="21"/>
        </w:rPr>
        <w:t>/</w:t>
      </w:r>
      <w:r>
        <w:rPr>
          <w:rFonts w:ascii="Helvetica" w:hAnsi="Helvetica"/>
          <w:color w:val="2A2525"/>
          <w:sz w:val="21"/>
          <w:szCs w:val="21"/>
        </w:rPr>
        <w:t>人</w:t>
      </w:r>
      <w:r>
        <w:rPr>
          <w:rFonts w:ascii="Helvetica" w:hAnsi="Helvetica"/>
          <w:color w:val="2A2525"/>
          <w:sz w:val="21"/>
          <w:szCs w:val="21"/>
        </w:rPr>
        <w:t>·</w:t>
      </w:r>
      <w:r>
        <w:rPr>
          <w:rFonts w:ascii="Helvetica" w:hAnsi="Helvetica"/>
          <w:color w:val="2A2525"/>
          <w:sz w:val="21"/>
          <w:szCs w:val="21"/>
        </w:rPr>
        <w:t>年；二等学业奖学金</w:t>
      </w:r>
      <w:r>
        <w:rPr>
          <w:rFonts w:ascii="Helvetica" w:hAnsi="Helvetica"/>
          <w:color w:val="2A2525"/>
          <w:sz w:val="21"/>
          <w:szCs w:val="21"/>
        </w:rPr>
        <w:t>0.5</w:t>
      </w:r>
      <w:r>
        <w:rPr>
          <w:rFonts w:ascii="Helvetica" w:hAnsi="Helvetica"/>
          <w:color w:val="2A2525"/>
          <w:sz w:val="21"/>
          <w:szCs w:val="21"/>
        </w:rPr>
        <w:t>万元</w:t>
      </w:r>
      <w:r>
        <w:rPr>
          <w:rFonts w:ascii="Helvetica" w:hAnsi="Helvetica"/>
          <w:color w:val="2A2525"/>
          <w:sz w:val="21"/>
          <w:szCs w:val="21"/>
        </w:rPr>
        <w:t>/</w:t>
      </w:r>
      <w:r>
        <w:rPr>
          <w:rFonts w:ascii="Helvetica" w:hAnsi="Helvetica"/>
          <w:color w:val="2A2525"/>
          <w:sz w:val="21"/>
          <w:szCs w:val="21"/>
        </w:rPr>
        <w:t>人</w:t>
      </w:r>
      <w:r>
        <w:rPr>
          <w:rFonts w:ascii="Helvetica" w:hAnsi="Helvetica"/>
          <w:color w:val="2A2525"/>
          <w:sz w:val="21"/>
          <w:szCs w:val="21"/>
        </w:rPr>
        <w:t>·</w:t>
      </w:r>
      <w:r>
        <w:rPr>
          <w:rFonts w:ascii="Helvetica" w:hAnsi="Helvetica"/>
          <w:color w:val="2A2525"/>
          <w:sz w:val="21"/>
          <w:szCs w:val="21"/>
        </w:rPr>
        <w:t>年；三等学业奖学金</w:t>
      </w:r>
      <w:r>
        <w:rPr>
          <w:rFonts w:ascii="Helvetica" w:hAnsi="Helvetica"/>
          <w:color w:val="2A2525"/>
          <w:sz w:val="21"/>
          <w:szCs w:val="21"/>
        </w:rPr>
        <w:t>0.3</w:t>
      </w:r>
      <w:r>
        <w:rPr>
          <w:rFonts w:ascii="Helvetica" w:hAnsi="Helvetica"/>
          <w:color w:val="2A2525"/>
          <w:sz w:val="21"/>
          <w:szCs w:val="21"/>
        </w:rPr>
        <w:t>万元</w:t>
      </w:r>
      <w:r>
        <w:rPr>
          <w:rFonts w:ascii="Helvetica" w:hAnsi="Helvetica"/>
          <w:color w:val="2A2525"/>
          <w:sz w:val="21"/>
          <w:szCs w:val="21"/>
        </w:rPr>
        <w:t>/</w:t>
      </w:r>
      <w:r>
        <w:rPr>
          <w:rFonts w:ascii="Helvetica" w:hAnsi="Helvetica"/>
          <w:color w:val="2A2525"/>
          <w:sz w:val="21"/>
          <w:szCs w:val="21"/>
        </w:rPr>
        <w:t>人</w:t>
      </w:r>
      <w:r>
        <w:rPr>
          <w:rFonts w:ascii="Helvetica" w:hAnsi="Helvetica"/>
          <w:color w:val="2A2525"/>
          <w:sz w:val="21"/>
          <w:szCs w:val="21"/>
        </w:rPr>
        <w:t>·</w:t>
      </w:r>
      <w:r>
        <w:rPr>
          <w:rFonts w:ascii="Helvetica" w:hAnsi="Helvetica"/>
          <w:color w:val="2A2525"/>
          <w:sz w:val="21"/>
          <w:szCs w:val="21"/>
        </w:rPr>
        <w:t>年。人事档案转入我校且无固定工资关系的全日制硕士研究生可申请学业奖学金，并同时享受国家助学金，金额为</w:t>
      </w:r>
      <w:r>
        <w:rPr>
          <w:rFonts w:ascii="Helvetica" w:hAnsi="Helvetica"/>
          <w:color w:val="2A2525"/>
          <w:sz w:val="21"/>
          <w:szCs w:val="21"/>
        </w:rPr>
        <w:t>0.6</w:t>
      </w:r>
      <w:r>
        <w:rPr>
          <w:rFonts w:ascii="Helvetica" w:hAnsi="Helvetica"/>
          <w:color w:val="2A2525"/>
          <w:sz w:val="21"/>
          <w:szCs w:val="21"/>
        </w:rPr>
        <w:t>万元</w:t>
      </w:r>
      <w:r>
        <w:rPr>
          <w:rFonts w:ascii="Helvetica" w:hAnsi="Helvetica"/>
          <w:color w:val="2A2525"/>
          <w:sz w:val="21"/>
          <w:szCs w:val="21"/>
        </w:rPr>
        <w:t>/</w:t>
      </w:r>
      <w:r>
        <w:rPr>
          <w:rFonts w:ascii="Helvetica" w:hAnsi="Helvetica"/>
          <w:color w:val="2A2525"/>
          <w:sz w:val="21"/>
          <w:szCs w:val="21"/>
        </w:rPr>
        <w:t>人</w:t>
      </w:r>
      <w:r>
        <w:rPr>
          <w:rFonts w:ascii="Helvetica" w:hAnsi="Helvetica"/>
          <w:color w:val="2A2525"/>
          <w:sz w:val="21"/>
          <w:szCs w:val="21"/>
        </w:rPr>
        <w:t>·</w:t>
      </w:r>
      <w:r>
        <w:rPr>
          <w:rFonts w:ascii="Helvetica" w:hAnsi="Helvetica"/>
          <w:color w:val="2A2525"/>
          <w:sz w:val="21"/>
          <w:szCs w:val="21"/>
        </w:rPr>
        <w:t>年。</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十六、违规处理</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对在全国硕士研究生招生考试中违规或作弊的考生，按照《国家教育考试违规处理办法》（教育部令第</w:t>
      </w:r>
      <w:r>
        <w:rPr>
          <w:rFonts w:ascii="Helvetica" w:hAnsi="Helvetica"/>
          <w:color w:val="2A2525"/>
          <w:sz w:val="21"/>
          <w:szCs w:val="21"/>
        </w:rPr>
        <w:t>33</w:t>
      </w:r>
      <w:r>
        <w:rPr>
          <w:rFonts w:ascii="Helvetica" w:hAnsi="Helvetica"/>
          <w:color w:val="2A2525"/>
          <w:sz w:val="21"/>
          <w:szCs w:val="21"/>
        </w:rPr>
        <w:t>号）严肃处理。对在校生，由其所在学校按有关规定给予处分，直至开除学籍；对在职考生，将通知考生所在单位，由考生所在单位视情节给予党纪或政纪处分；构成犯罪的，由司法机关依法追究刑事责任。</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对弄虚作假者，不论何时，一经查实，即按有关规定取消报考资格、录取资格或学籍。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Style w:val="a6"/>
          <w:rFonts w:ascii="Helvetica" w:hAnsi="Helvetica"/>
          <w:color w:val="2A2525"/>
          <w:sz w:val="21"/>
          <w:szCs w:val="21"/>
        </w:rPr>
        <w:t>十七、其他事项</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1</w:t>
      </w:r>
      <w:r>
        <w:rPr>
          <w:rFonts w:ascii="Helvetica" w:hAnsi="Helvetica"/>
          <w:color w:val="2A2525"/>
          <w:sz w:val="21"/>
          <w:szCs w:val="21"/>
        </w:rPr>
        <w:t>、</w:t>
      </w:r>
      <w:r>
        <w:rPr>
          <w:rFonts w:ascii="Helvetica" w:hAnsi="Helvetica"/>
          <w:color w:val="2A2525"/>
          <w:sz w:val="21"/>
          <w:szCs w:val="21"/>
        </w:rPr>
        <w:t xml:space="preserve">“ </w:t>
      </w:r>
      <w:r>
        <w:rPr>
          <w:rFonts w:ascii="Helvetica" w:hAnsi="Helvetica"/>
          <w:color w:val="2A2525"/>
          <w:sz w:val="21"/>
          <w:szCs w:val="21"/>
        </w:rPr>
        <w:t>湖南大学研究生院网站</w:t>
      </w:r>
      <w:r>
        <w:rPr>
          <w:rFonts w:ascii="Helvetica" w:hAnsi="Helvetica"/>
          <w:color w:val="2A2525"/>
          <w:sz w:val="21"/>
          <w:szCs w:val="21"/>
        </w:rPr>
        <w:t xml:space="preserve"> ”</w:t>
      </w:r>
      <w:r>
        <w:rPr>
          <w:rFonts w:ascii="Helvetica" w:hAnsi="Helvetica"/>
          <w:color w:val="2A2525"/>
          <w:sz w:val="21"/>
          <w:szCs w:val="21"/>
        </w:rPr>
        <w:t>（</w:t>
      </w:r>
      <w:r>
        <w:rPr>
          <w:rFonts w:ascii="Helvetica" w:hAnsi="Helvetica"/>
          <w:color w:val="2A2525"/>
          <w:sz w:val="21"/>
          <w:szCs w:val="21"/>
        </w:rPr>
        <w:t>http://gra.hnu.edu.cn/</w:t>
      </w:r>
      <w:r>
        <w:rPr>
          <w:rFonts w:ascii="Helvetica" w:hAnsi="Helvetica"/>
          <w:color w:val="2A2525"/>
          <w:sz w:val="21"/>
          <w:szCs w:val="21"/>
        </w:rPr>
        <w:t>）将及时公布招生简章、专业目录、考试大纲、考试安排、初试成绩、复试通知等信息。学校不再另行寄发书面的初试成绩和复试通知。</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2</w:t>
      </w:r>
      <w:r>
        <w:rPr>
          <w:rFonts w:ascii="Helvetica" w:hAnsi="Helvetica"/>
          <w:color w:val="2A2525"/>
          <w:sz w:val="21"/>
          <w:szCs w:val="21"/>
        </w:rPr>
        <w:t>、《湖南大学</w:t>
      </w:r>
      <w:r>
        <w:rPr>
          <w:rFonts w:ascii="Helvetica" w:hAnsi="Helvetica"/>
          <w:color w:val="2A2525"/>
          <w:sz w:val="21"/>
          <w:szCs w:val="21"/>
        </w:rPr>
        <w:t>2018</w:t>
      </w:r>
      <w:r>
        <w:rPr>
          <w:rFonts w:ascii="Helvetica" w:hAnsi="Helvetica"/>
          <w:color w:val="2A2525"/>
          <w:sz w:val="21"/>
          <w:szCs w:val="21"/>
        </w:rPr>
        <w:t>年硕士研究生招生学科、专业目录》中专业代码第</w:t>
      </w:r>
      <w:r>
        <w:rPr>
          <w:rFonts w:ascii="Helvetica" w:hAnsi="Helvetica"/>
          <w:color w:val="2A2525"/>
          <w:sz w:val="21"/>
          <w:szCs w:val="21"/>
        </w:rPr>
        <w:t>3</w:t>
      </w:r>
      <w:r>
        <w:rPr>
          <w:rFonts w:ascii="Helvetica" w:hAnsi="Helvetica"/>
          <w:color w:val="2A2525"/>
          <w:sz w:val="21"/>
          <w:szCs w:val="21"/>
        </w:rPr>
        <w:t>位为</w:t>
      </w:r>
      <w:r>
        <w:rPr>
          <w:rFonts w:ascii="Helvetica" w:hAnsi="Helvetica"/>
          <w:color w:val="2A2525"/>
          <w:sz w:val="21"/>
          <w:szCs w:val="21"/>
        </w:rPr>
        <w:t>“5”</w:t>
      </w:r>
      <w:r>
        <w:rPr>
          <w:rFonts w:ascii="Helvetica" w:hAnsi="Helvetica"/>
          <w:color w:val="2A2525"/>
          <w:sz w:val="21"/>
          <w:szCs w:val="21"/>
        </w:rPr>
        <w:t>的专业为专业学位。</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3</w:t>
      </w:r>
      <w:r>
        <w:rPr>
          <w:rFonts w:ascii="Helvetica" w:hAnsi="Helvetica"/>
          <w:color w:val="2A2525"/>
          <w:sz w:val="21"/>
          <w:szCs w:val="21"/>
        </w:rPr>
        <w:t>、现役军人必须取得师以上政治部的同意并在现场报名时出示相关证明后方可报名参加考试。</w:t>
      </w:r>
    </w:p>
    <w:p w:rsidR="00870C2B" w:rsidRDefault="00870C2B" w:rsidP="00870C2B">
      <w:pPr>
        <w:pStyle w:val="a5"/>
        <w:shd w:val="clear" w:color="auto" w:fill="FFFFFF"/>
        <w:spacing w:before="0" w:beforeAutospacing="0" w:after="0" w:afterAutospacing="0" w:line="420" w:lineRule="atLeast"/>
        <w:rPr>
          <w:rFonts w:ascii="Helvetica" w:hAnsi="Helvetica"/>
          <w:color w:val="3E3E3E"/>
        </w:rPr>
      </w:pPr>
      <w:r>
        <w:rPr>
          <w:rFonts w:ascii="Helvetica" w:hAnsi="Helvetica"/>
          <w:color w:val="2A2525"/>
          <w:sz w:val="21"/>
          <w:szCs w:val="21"/>
        </w:rPr>
        <w:t>4</w:t>
      </w:r>
      <w:r>
        <w:rPr>
          <w:rFonts w:ascii="Helvetica" w:hAnsi="Helvetica"/>
          <w:color w:val="2A2525"/>
          <w:sz w:val="21"/>
          <w:szCs w:val="21"/>
        </w:rPr>
        <w:t>、招生信息如有变动，以报名期间</w:t>
      </w:r>
      <w:r>
        <w:rPr>
          <w:rFonts w:ascii="Helvetica" w:hAnsi="Helvetica"/>
          <w:color w:val="2A2525"/>
          <w:sz w:val="21"/>
          <w:szCs w:val="21"/>
        </w:rPr>
        <w:t xml:space="preserve"> “</w:t>
      </w:r>
      <w:r>
        <w:rPr>
          <w:rFonts w:ascii="Helvetica" w:hAnsi="Helvetica"/>
          <w:color w:val="2A2525"/>
          <w:sz w:val="21"/>
          <w:szCs w:val="21"/>
        </w:rPr>
        <w:t>湖南大学研究生院网站</w:t>
      </w:r>
      <w:r>
        <w:rPr>
          <w:rFonts w:ascii="Helvetica" w:hAnsi="Helvetica"/>
          <w:color w:val="2A2525"/>
          <w:sz w:val="21"/>
          <w:szCs w:val="21"/>
        </w:rPr>
        <w:t xml:space="preserve">” </w:t>
      </w:r>
      <w:r>
        <w:rPr>
          <w:rFonts w:ascii="Helvetica" w:hAnsi="Helvetica"/>
          <w:color w:val="2A2525"/>
          <w:sz w:val="21"/>
          <w:szCs w:val="21"/>
        </w:rPr>
        <w:t>公布的招生简章、专业目录、考试大纲及相关信息为准。</w:t>
      </w:r>
    </w:p>
    <w:p w:rsidR="00870C2B" w:rsidRDefault="00870C2B" w:rsidP="00870C2B">
      <w:pPr>
        <w:pStyle w:val="a5"/>
        <w:shd w:val="clear" w:color="auto" w:fill="FFFFFF"/>
        <w:spacing w:before="0" w:beforeAutospacing="0" w:after="0" w:afterAutospacing="0" w:line="375" w:lineRule="atLeast"/>
        <w:rPr>
          <w:rFonts w:ascii="Helvetica" w:hAnsi="Helvetica"/>
          <w:color w:val="3E3E3E"/>
        </w:rPr>
      </w:pPr>
      <w:r>
        <w:rPr>
          <w:rFonts w:ascii="Helvetica" w:hAnsi="Helvetica"/>
          <w:color w:val="3E3E3E"/>
        </w:rPr>
        <w:t> </w:t>
      </w:r>
    </w:p>
    <w:p w:rsidR="00870C2B" w:rsidRDefault="00870C2B" w:rsidP="00870C2B">
      <w:pPr>
        <w:pStyle w:val="a5"/>
        <w:shd w:val="clear" w:color="auto" w:fill="FFFFFF"/>
        <w:spacing w:before="0" w:beforeAutospacing="0" w:after="0" w:afterAutospacing="0" w:line="480" w:lineRule="atLeast"/>
        <w:jc w:val="right"/>
        <w:rPr>
          <w:rFonts w:ascii="Helvetica" w:hAnsi="Helvetica"/>
          <w:color w:val="3E3E3E"/>
        </w:rPr>
      </w:pPr>
      <w:r>
        <w:rPr>
          <w:rFonts w:ascii="Helvetica" w:hAnsi="Helvetica"/>
          <w:color w:val="3E3E3E"/>
          <w:sz w:val="21"/>
          <w:szCs w:val="21"/>
        </w:rPr>
        <w:t>湖南大学</w:t>
      </w:r>
      <w:r>
        <w:rPr>
          <w:rFonts w:ascii="Helvetica" w:hAnsi="Helvetica"/>
          <w:color w:val="3E3E3E"/>
          <w:sz w:val="21"/>
          <w:szCs w:val="21"/>
        </w:rPr>
        <w:t>MBA</w:t>
      </w:r>
      <w:r>
        <w:rPr>
          <w:rFonts w:ascii="Helvetica" w:hAnsi="Helvetica"/>
          <w:color w:val="3E3E3E"/>
          <w:sz w:val="21"/>
          <w:szCs w:val="21"/>
        </w:rPr>
        <w:t>教育管理中心</w:t>
      </w:r>
    </w:p>
    <w:p w:rsidR="00870C2B" w:rsidRDefault="00870C2B" w:rsidP="00870C2B">
      <w:pPr>
        <w:pStyle w:val="a5"/>
        <w:shd w:val="clear" w:color="auto" w:fill="FFFFFF"/>
        <w:spacing w:before="0" w:beforeAutospacing="0" w:after="0" w:afterAutospacing="0" w:line="480" w:lineRule="atLeast"/>
        <w:jc w:val="right"/>
        <w:rPr>
          <w:rFonts w:ascii="Helvetica" w:hAnsi="Helvetica"/>
          <w:color w:val="3E3E3E"/>
        </w:rPr>
      </w:pPr>
      <w:r>
        <w:rPr>
          <w:rFonts w:ascii="Helvetica" w:hAnsi="Helvetica"/>
          <w:color w:val="3E3E3E"/>
          <w:sz w:val="21"/>
          <w:szCs w:val="21"/>
        </w:rPr>
        <w:t>2017</w:t>
      </w:r>
      <w:r>
        <w:rPr>
          <w:rFonts w:ascii="Helvetica" w:hAnsi="Helvetica"/>
          <w:color w:val="3E3E3E"/>
          <w:sz w:val="21"/>
          <w:szCs w:val="21"/>
        </w:rPr>
        <w:t>年</w:t>
      </w:r>
      <w:r>
        <w:rPr>
          <w:rFonts w:ascii="Helvetica" w:hAnsi="Helvetica"/>
          <w:color w:val="3E3E3E"/>
          <w:sz w:val="21"/>
          <w:szCs w:val="21"/>
        </w:rPr>
        <w:t>9</w:t>
      </w:r>
      <w:r>
        <w:rPr>
          <w:rFonts w:ascii="Helvetica" w:hAnsi="Helvetica"/>
          <w:color w:val="3E3E3E"/>
          <w:sz w:val="21"/>
          <w:szCs w:val="21"/>
        </w:rPr>
        <w:t>月</w:t>
      </w:r>
      <w:r>
        <w:rPr>
          <w:rFonts w:ascii="Helvetica" w:hAnsi="Helvetica"/>
          <w:color w:val="3E3E3E"/>
          <w:sz w:val="21"/>
          <w:szCs w:val="21"/>
        </w:rPr>
        <w:t>25</w:t>
      </w:r>
      <w:r>
        <w:rPr>
          <w:rFonts w:ascii="Helvetica" w:hAnsi="Helvetica"/>
          <w:color w:val="3E3E3E"/>
          <w:sz w:val="21"/>
          <w:szCs w:val="21"/>
        </w:rPr>
        <w:t>日</w:t>
      </w:r>
    </w:p>
    <w:p w:rsidR="00870C2B" w:rsidRPr="00870C2B" w:rsidRDefault="00870C2B" w:rsidP="00870C2B">
      <w:pPr>
        <w:jc w:val="left"/>
        <w:rPr>
          <w:rFonts w:hint="eastAsia"/>
          <w:sz w:val="28"/>
          <w:szCs w:val="28"/>
        </w:rPr>
      </w:pPr>
      <w:bookmarkStart w:id="0" w:name="_GoBack"/>
      <w:bookmarkEnd w:id="0"/>
    </w:p>
    <w:sectPr w:rsidR="00870C2B" w:rsidRPr="00870C2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DA2" w:rsidRDefault="000C1DA2" w:rsidP="00870C2B">
      <w:r>
        <w:separator/>
      </w:r>
    </w:p>
  </w:endnote>
  <w:endnote w:type="continuationSeparator" w:id="0">
    <w:p w:rsidR="000C1DA2" w:rsidRDefault="000C1DA2" w:rsidP="00870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DA2" w:rsidRDefault="000C1DA2" w:rsidP="00870C2B">
      <w:r>
        <w:separator/>
      </w:r>
    </w:p>
  </w:footnote>
  <w:footnote w:type="continuationSeparator" w:id="0">
    <w:p w:rsidR="000C1DA2" w:rsidRDefault="000C1DA2" w:rsidP="00870C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CF7"/>
    <w:rsid w:val="000C1DA2"/>
    <w:rsid w:val="006A6CF7"/>
    <w:rsid w:val="00870C2B"/>
    <w:rsid w:val="00AF6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00862F-2558-4806-8A3C-F38AF951A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70C2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70C2B"/>
    <w:rPr>
      <w:sz w:val="18"/>
      <w:szCs w:val="18"/>
    </w:rPr>
  </w:style>
  <w:style w:type="paragraph" w:styleId="a4">
    <w:name w:val="footer"/>
    <w:basedOn w:val="a"/>
    <w:link w:val="Char0"/>
    <w:uiPriority w:val="99"/>
    <w:unhideWhenUsed/>
    <w:rsid w:val="00870C2B"/>
    <w:pPr>
      <w:tabs>
        <w:tab w:val="center" w:pos="4153"/>
        <w:tab w:val="right" w:pos="8306"/>
      </w:tabs>
      <w:snapToGrid w:val="0"/>
      <w:jc w:val="left"/>
    </w:pPr>
    <w:rPr>
      <w:sz w:val="18"/>
      <w:szCs w:val="18"/>
    </w:rPr>
  </w:style>
  <w:style w:type="character" w:customStyle="1" w:styleId="Char0">
    <w:name w:val="页脚 Char"/>
    <w:basedOn w:val="a0"/>
    <w:link w:val="a4"/>
    <w:uiPriority w:val="99"/>
    <w:rsid w:val="00870C2B"/>
    <w:rPr>
      <w:sz w:val="18"/>
      <w:szCs w:val="18"/>
    </w:rPr>
  </w:style>
  <w:style w:type="paragraph" w:styleId="a5">
    <w:name w:val="Normal (Web)"/>
    <w:basedOn w:val="a"/>
    <w:uiPriority w:val="99"/>
    <w:semiHidden/>
    <w:unhideWhenUsed/>
    <w:rsid w:val="00870C2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870C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264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778</Words>
  <Characters>4438</Characters>
  <Application>Microsoft Office Word</Application>
  <DocSecurity>0</DocSecurity>
  <Lines>36</Lines>
  <Paragraphs>10</Paragraphs>
  <ScaleCrop>false</ScaleCrop>
  <Company/>
  <LinksUpToDate>false</LinksUpToDate>
  <CharactersWithSpaces>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2017-09-26T12:18:00Z</dcterms:created>
  <dcterms:modified xsi:type="dcterms:W3CDTF">2017-09-26T12:18:00Z</dcterms:modified>
</cp:coreProperties>
</file>