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ascii="黑体" w:hAnsi="宋体" w:eastAsia="黑体" w:cs="黑体"/>
          <w:b/>
          <w:bCs w:val="0"/>
          <w:i w:val="0"/>
          <w:caps w:val="0"/>
          <w:color w:val="333333"/>
          <w:spacing w:val="0"/>
          <w:sz w:val="31"/>
          <w:szCs w:val="31"/>
          <w:bdr w:val="none" w:color="auto" w:sz="0" w:space="0"/>
          <w:shd w:val="clear" w:fill="FFFFFF"/>
        </w:rPr>
      </w:pPr>
      <w:bookmarkStart w:id="0" w:name="_GoBack"/>
      <w:r>
        <w:rPr>
          <w:rFonts w:ascii="宋体" w:hAnsi="宋体" w:eastAsia="宋体" w:cs="宋体"/>
          <w:b/>
          <w:bCs w:val="0"/>
          <w:i w:val="0"/>
          <w:caps w:val="0"/>
          <w:color w:val="175C97"/>
          <w:spacing w:val="0"/>
          <w:sz w:val="30"/>
          <w:szCs w:val="30"/>
          <w:shd w:val="clear" w:fill="FFFFFF"/>
        </w:rPr>
        <w:t>经济管理学院2021年硕士研究生招生章程</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ascii="微软雅黑" w:hAnsi="微软雅黑" w:eastAsia="微软雅黑" w:cs="微软雅黑"/>
          <w:i w:val="0"/>
          <w:caps w:val="0"/>
          <w:color w:val="646464"/>
          <w:spacing w:val="0"/>
          <w:sz w:val="21"/>
          <w:szCs w:val="21"/>
        </w:rPr>
      </w:pPr>
      <w:r>
        <w:rPr>
          <w:rFonts w:ascii="黑体" w:hAnsi="宋体" w:eastAsia="黑体" w:cs="黑体"/>
          <w:i w:val="0"/>
          <w:caps w:val="0"/>
          <w:color w:val="333333"/>
          <w:spacing w:val="0"/>
          <w:sz w:val="31"/>
          <w:szCs w:val="31"/>
          <w:bdr w:val="none" w:color="auto" w:sz="0" w:space="0"/>
          <w:shd w:val="clear" w:fill="FFFFFF"/>
        </w:rPr>
        <w:t>一、招生人数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i w:val="0"/>
          <w:caps w:val="0"/>
          <w:color w:val="646464"/>
          <w:spacing w:val="0"/>
          <w:sz w:val="21"/>
          <w:szCs w:val="21"/>
        </w:rPr>
      </w:pPr>
      <w:r>
        <w:rPr>
          <w:rFonts w:ascii="仿宋_gb2312" w:hAnsi="仿宋_gb2312" w:eastAsia="仿宋_gb2312" w:cs="仿宋_gb2312"/>
          <w:i w:val="0"/>
          <w:caps w:val="0"/>
          <w:color w:val="333333"/>
          <w:spacing w:val="0"/>
          <w:sz w:val="31"/>
          <w:szCs w:val="31"/>
          <w:bdr w:val="none" w:color="auto" w:sz="0" w:space="0"/>
          <w:shd w:val="clear" w:fill="FFFFFF"/>
        </w:rPr>
        <w:t>2021年学院拟招收硕士研究生110人左右，其中全日制学术学位研究生60人左右，专业学位研究生50人左右，非全日制研究生50人左右（具体招生人数以学校下达的招生规模数为准），各专业具体招生人数详见《长春工业大学2021年硕士研究生招生专业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i w:val="0"/>
          <w:caps w:val="0"/>
          <w:color w:val="646464"/>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二、报考条件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i w:val="0"/>
          <w:caps w:val="0"/>
          <w:color w:val="646464"/>
          <w:spacing w:val="0"/>
          <w:sz w:val="21"/>
          <w:szCs w:val="21"/>
        </w:rPr>
      </w:pPr>
      <w:r>
        <w:rPr>
          <w:rStyle w:val="5"/>
          <w:rFonts w:ascii="楷体_gb2312" w:hAnsi="楷体_gb2312" w:eastAsia="楷体_gb2312" w:cs="楷体_gb2312"/>
          <w:b/>
          <w:i w:val="0"/>
          <w:caps w:val="0"/>
          <w:color w:val="333333"/>
          <w:spacing w:val="0"/>
          <w:sz w:val="31"/>
          <w:szCs w:val="31"/>
          <w:bdr w:val="none" w:color="auto" w:sz="0" w:space="0"/>
          <w:shd w:val="clear" w:fill="FFFFFF"/>
        </w:rPr>
        <w:t>（一）报考我院硕士学位研究生（不含工商管理硕士）的人员，须符合下列条件：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i w:val="0"/>
          <w:caps w:val="0"/>
          <w:color w:val="646464"/>
          <w:spacing w:val="0"/>
          <w:sz w:val="21"/>
          <w:szCs w:val="21"/>
        </w:rPr>
      </w:pPr>
      <w:r>
        <w:rPr>
          <w:rFonts w:hint="default" w:ascii="仿宋_gb2312" w:hAnsi="仿宋_gb2312" w:eastAsia="仿宋_gb2312" w:cs="仿宋_gb2312"/>
          <w:i w:val="0"/>
          <w:caps w:val="0"/>
          <w:color w:val="333333"/>
          <w:spacing w:val="0"/>
          <w:sz w:val="31"/>
          <w:szCs w:val="31"/>
          <w:bdr w:val="none" w:color="auto" w:sz="0" w:space="0"/>
          <w:shd w:val="clear" w:fill="FFFFFF"/>
        </w:rPr>
        <w:t>1.中华人民共和国公民。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i w:val="0"/>
          <w:caps w:val="0"/>
          <w:color w:val="646464"/>
          <w:spacing w:val="0"/>
          <w:sz w:val="21"/>
          <w:szCs w:val="21"/>
        </w:rPr>
      </w:pPr>
      <w:r>
        <w:rPr>
          <w:rFonts w:hint="default" w:ascii="仿宋_gb2312" w:hAnsi="仿宋_gb2312" w:eastAsia="仿宋_gb2312" w:cs="仿宋_gb2312"/>
          <w:i w:val="0"/>
          <w:caps w:val="0"/>
          <w:color w:val="333333"/>
          <w:spacing w:val="0"/>
          <w:sz w:val="31"/>
          <w:szCs w:val="31"/>
          <w:bdr w:val="none" w:color="auto" w:sz="0" w:space="0"/>
          <w:shd w:val="clear" w:fill="FFFFFF"/>
        </w:rPr>
        <w:t>2.拥护中国共产党的领导，品德良好，遵纪守法。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i w:val="0"/>
          <w:caps w:val="0"/>
          <w:color w:val="646464"/>
          <w:spacing w:val="0"/>
          <w:sz w:val="21"/>
          <w:szCs w:val="21"/>
        </w:rPr>
      </w:pPr>
      <w:r>
        <w:rPr>
          <w:rFonts w:hint="default" w:ascii="仿宋_gb2312" w:hAnsi="仿宋_gb2312" w:eastAsia="仿宋_gb2312" w:cs="仿宋_gb2312"/>
          <w:i w:val="0"/>
          <w:caps w:val="0"/>
          <w:color w:val="333333"/>
          <w:spacing w:val="0"/>
          <w:sz w:val="31"/>
          <w:szCs w:val="31"/>
          <w:bdr w:val="none" w:color="auto" w:sz="0" w:space="0"/>
          <w:shd w:val="clear" w:fill="FFFFFF"/>
        </w:rPr>
        <w:t>3.身体健康状况符合国家和我校规定的体检要求。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i w:val="0"/>
          <w:caps w:val="0"/>
          <w:color w:val="646464"/>
          <w:spacing w:val="0"/>
          <w:sz w:val="21"/>
          <w:szCs w:val="21"/>
        </w:rPr>
      </w:pPr>
      <w:r>
        <w:rPr>
          <w:rFonts w:hint="default" w:ascii="仿宋_gb2312" w:hAnsi="仿宋_gb2312" w:eastAsia="仿宋_gb2312" w:cs="仿宋_gb2312"/>
          <w:i w:val="0"/>
          <w:caps w:val="0"/>
          <w:color w:val="333333"/>
          <w:spacing w:val="0"/>
          <w:sz w:val="31"/>
          <w:szCs w:val="31"/>
          <w:bdr w:val="none" w:color="auto" w:sz="0" w:space="0"/>
          <w:shd w:val="clear" w:fill="FFFFFF"/>
        </w:rPr>
        <w:t>4.考生必须符合下列条件之一：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i w:val="0"/>
          <w:caps w:val="0"/>
          <w:color w:val="646464"/>
          <w:spacing w:val="0"/>
          <w:sz w:val="21"/>
          <w:szCs w:val="21"/>
        </w:rPr>
      </w:pPr>
      <w:r>
        <w:rPr>
          <w:rFonts w:hint="default" w:ascii="仿宋_gb2312" w:hAnsi="仿宋_gb2312" w:eastAsia="仿宋_gb2312" w:cs="仿宋_gb2312"/>
          <w:i w:val="0"/>
          <w:caps w:val="0"/>
          <w:color w:val="333333"/>
          <w:spacing w:val="0"/>
          <w:sz w:val="31"/>
          <w:szCs w:val="31"/>
          <w:bdr w:val="none" w:color="auto" w:sz="0" w:space="0"/>
          <w:shd w:val="clear" w:fill="FFFFFF"/>
        </w:rPr>
        <w:t>（1）国家承认学历的应届本科毕业生（含普通高校、成人高校、普通高校举办的成人高等学历教育应届本科毕业生）及自学考试和网络教育届时可毕业本科生。考生录取当年入学前必须取得国家承认的本科毕业证书或教育部留学服务中心出具的《国（境）外学历学位认证书》，否则录取资格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i w:val="0"/>
          <w:caps w:val="0"/>
          <w:color w:val="646464"/>
          <w:spacing w:val="0"/>
          <w:sz w:val="21"/>
          <w:szCs w:val="21"/>
        </w:rPr>
      </w:pPr>
      <w:r>
        <w:rPr>
          <w:rFonts w:hint="default" w:ascii="仿宋_gb2312" w:hAnsi="仿宋_gb2312" w:eastAsia="仿宋_gb2312" w:cs="仿宋_gb2312"/>
          <w:i w:val="0"/>
          <w:caps w:val="0"/>
          <w:color w:val="333333"/>
          <w:spacing w:val="0"/>
          <w:sz w:val="31"/>
          <w:szCs w:val="31"/>
          <w:bdr w:val="none" w:color="auto" w:sz="0" w:space="0"/>
          <w:shd w:val="clear" w:fill="FFFFFF"/>
        </w:rPr>
        <w:t>（2）具有国家承认的大学本科毕业学历的人员。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i w:val="0"/>
          <w:caps w:val="0"/>
          <w:color w:val="646464"/>
          <w:spacing w:val="0"/>
          <w:sz w:val="21"/>
          <w:szCs w:val="21"/>
        </w:rPr>
      </w:pPr>
      <w:r>
        <w:rPr>
          <w:rFonts w:hint="default" w:ascii="仿宋_gb2312" w:hAnsi="仿宋_gb2312" w:eastAsia="仿宋_gb2312" w:cs="仿宋_gb2312"/>
          <w:i w:val="0"/>
          <w:caps w:val="0"/>
          <w:color w:val="333333"/>
          <w:spacing w:val="0"/>
          <w:sz w:val="31"/>
          <w:szCs w:val="31"/>
          <w:bdr w:val="none" w:color="auto" w:sz="0" w:space="0"/>
          <w:shd w:val="clear" w:fill="FFFFFF"/>
        </w:rPr>
        <w:t>（3）获得国家承认的高职高专毕业学历后满2年（从毕业后到2021年9月入学之日，下同）或2年以上的人员，以及国家承认学历的本科结业生，符合我校相关专业提出的具体学业要求的，按本科毕业同等学力身份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i w:val="0"/>
          <w:caps w:val="0"/>
          <w:color w:val="646464"/>
          <w:spacing w:val="0"/>
          <w:sz w:val="21"/>
          <w:szCs w:val="21"/>
        </w:rPr>
      </w:pPr>
      <w:r>
        <w:rPr>
          <w:rFonts w:hint="default" w:ascii="仿宋_gb2312" w:hAnsi="仿宋_gb2312" w:eastAsia="仿宋_gb2312" w:cs="仿宋_gb2312"/>
          <w:i w:val="0"/>
          <w:caps w:val="0"/>
          <w:color w:val="333333"/>
          <w:spacing w:val="0"/>
          <w:sz w:val="31"/>
          <w:szCs w:val="31"/>
          <w:bdr w:val="none" w:color="auto" w:sz="0" w:space="0"/>
          <w:shd w:val="clear" w:fill="FFFFFF"/>
        </w:rPr>
        <w:t>（4）已获硕士、博士学位的人员。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i w:val="0"/>
          <w:caps w:val="0"/>
          <w:color w:val="646464"/>
          <w:spacing w:val="0"/>
          <w:sz w:val="21"/>
          <w:szCs w:val="21"/>
        </w:rPr>
      </w:pPr>
      <w:r>
        <w:rPr>
          <w:rFonts w:hint="default" w:ascii="仿宋_gb2312" w:hAnsi="仿宋_gb2312" w:eastAsia="仿宋_gb2312" w:cs="仿宋_gb2312"/>
          <w:i w:val="0"/>
          <w:caps w:val="0"/>
          <w:color w:val="333333"/>
          <w:spacing w:val="0"/>
          <w:sz w:val="31"/>
          <w:szCs w:val="31"/>
          <w:bdr w:val="none" w:color="auto" w:sz="0" w:space="0"/>
          <w:shd w:val="clear" w:fill="FFFFFF"/>
        </w:rPr>
        <w:t>（5）在校研究生报考须在报名前征得所在培养单位同意。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i w:val="0"/>
          <w:caps w:val="0"/>
          <w:color w:val="646464"/>
          <w:spacing w:val="0"/>
          <w:sz w:val="21"/>
          <w:szCs w:val="21"/>
        </w:rPr>
      </w:pPr>
      <w:r>
        <w:rPr>
          <w:rStyle w:val="5"/>
          <w:rFonts w:hint="default" w:ascii="楷体_gb2312" w:hAnsi="楷体_gb2312" w:eastAsia="楷体_gb2312" w:cs="楷体_gb2312"/>
          <w:b/>
          <w:i w:val="0"/>
          <w:caps w:val="0"/>
          <w:color w:val="333333"/>
          <w:spacing w:val="0"/>
          <w:sz w:val="31"/>
          <w:szCs w:val="31"/>
          <w:bdr w:val="none" w:color="auto" w:sz="0" w:space="0"/>
          <w:shd w:val="clear" w:fill="FFFFFF"/>
        </w:rPr>
        <w:t>（二）报考我院工商管理专业学位硕士研究生招生考试的人员，须符合下列条件：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i w:val="0"/>
          <w:caps w:val="0"/>
          <w:color w:val="646464"/>
          <w:spacing w:val="0"/>
          <w:sz w:val="21"/>
          <w:szCs w:val="21"/>
        </w:rPr>
      </w:pPr>
      <w:r>
        <w:rPr>
          <w:rFonts w:hint="default" w:ascii="仿宋_gb2312" w:hAnsi="仿宋_gb2312" w:eastAsia="仿宋_gb2312" w:cs="仿宋_gb2312"/>
          <w:i w:val="0"/>
          <w:caps w:val="0"/>
          <w:color w:val="333333"/>
          <w:spacing w:val="0"/>
          <w:sz w:val="31"/>
          <w:szCs w:val="31"/>
          <w:bdr w:val="none" w:color="auto" w:sz="0" w:space="0"/>
          <w:shd w:val="clear" w:fill="FFFFFF"/>
        </w:rPr>
        <w:t>1.符合报考条件（一）中1、2、3各项要求。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i w:val="0"/>
          <w:caps w:val="0"/>
          <w:color w:val="646464"/>
          <w:spacing w:val="0"/>
          <w:sz w:val="21"/>
          <w:szCs w:val="21"/>
        </w:rPr>
      </w:pPr>
      <w:r>
        <w:rPr>
          <w:rFonts w:hint="default" w:ascii="仿宋_gb2312" w:hAnsi="仿宋_gb2312" w:eastAsia="仿宋_gb2312" w:cs="仿宋_gb2312"/>
          <w:i w:val="0"/>
          <w:caps w:val="0"/>
          <w:color w:val="333333"/>
          <w:spacing w:val="0"/>
          <w:sz w:val="31"/>
          <w:szCs w:val="31"/>
          <w:bdr w:val="none" w:color="auto" w:sz="0" w:space="0"/>
          <w:shd w:val="clear" w:fill="FFFFFF"/>
        </w:rPr>
        <w:t>2.大学本科毕业后有3年以上工作经验的人员；或获得国家承认的高职高专毕业学历或大学本科结业后，符合我校相关学业要求，达到与大学本科毕业同等学力并有5年以上工作经验的人员；或获得硕士学位或博士学位后有2年以上工作经验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i w:val="0"/>
          <w:caps w:val="0"/>
          <w:color w:val="646464"/>
          <w:spacing w:val="0"/>
          <w:sz w:val="21"/>
          <w:szCs w:val="21"/>
        </w:rPr>
      </w:pPr>
      <w:r>
        <w:rPr>
          <w:rFonts w:hint="default" w:ascii="仿宋_gb2312" w:hAnsi="仿宋_gb2312" w:eastAsia="仿宋_gb2312" w:cs="仿宋_gb2312"/>
          <w:i w:val="0"/>
          <w:caps w:val="0"/>
          <w:color w:val="333333"/>
          <w:spacing w:val="0"/>
          <w:sz w:val="31"/>
          <w:szCs w:val="31"/>
          <w:bdr w:val="none" w:color="auto" w:sz="0" w:space="0"/>
          <w:shd w:val="clear" w:fill="FFFFFF"/>
        </w:rPr>
        <w:t>工商管理硕士专业学位研究生相关考试招生政策同时按照《教育部关于进一步规范工商管理硕士专业学位研究生教育的意见》（教研〔2016〕2号）有关规定执行。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i w:val="0"/>
          <w:caps w:val="0"/>
          <w:color w:val="646464"/>
          <w:spacing w:val="0"/>
          <w:sz w:val="21"/>
          <w:szCs w:val="21"/>
        </w:rPr>
      </w:pPr>
      <w:r>
        <w:rPr>
          <w:rStyle w:val="5"/>
          <w:rFonts w:hint="default" w:ascii="楷体_gb2312" w:hAnsi="楷体_gb2312" w:eastAsia="楷体_gb2312" w:cs="楷体_gb2312"/>
          <w:b/>
          <w:i w:val="0"/>
          <w:caps w:val="0"/>
          <w:color w:val="333333"/>
          <w:spacing w:val="0"/>
          <w:sz w:val="31"/>
          <w:szCs w:val="31"/>
          <w:bdr w:val="none" w:color="auto" w:sz="0" w:space="0"/>
          <w:shd w:val="clear" w:fill="FFFFFF"/>
        </w:rPr>
        <w:t>（三）推荐免试生必须是经本科毕业院校确认，取得推免资格，在统考报名前按规定时间经过网上报名，通过我校复试并被接收的应届本科毕业生。</w:t>
      </w:r>
      <w:r>
        <w:rPr>
          <w:rFonts w:hint="default" w:ascii="仿宋_gb2312" w:hAnsi="仿宋_gb2312" w:eastAsia="仿宋_gb2312" w:cs="仿宋_gb2312"/>
          <w:i w:val="0"/>
          <w:caps w:val="0"/>
          <w:color w:val="333333"/>
          <w:spacing w:val="0"/>
          <w:sz w:val="31"/>
          <w:szCs w:val="31"/>
          <w:bdr w:val="none" w:color="auto" w:sz="0" w:space="0"/>
          <w:shd w:val="clear" w:fill="FFFFFF"/>
        </w:rPr>
        <w:t>具体内容详见《长春工业大学2021年接收推荐免试攻读硕士学位研究生招生章程》。已被我校接收的推免生，不得再报名参加当年硕士研究生考试招生，否则取消其推免录取资格。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i w:val="0"/>
          <w:caps w:val="0"/>
          <w:color w:val="646464"/>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三、报名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i w:val="0"/>
          <w:caps w:val="0"/>
          <w:color w:val="646464"/>
          <w:spacing w:val="0"/>
          <w:sz w:val="21"/>
          <w:szCs w:val="21"/>
        </w:rPr>
      </w:pPr>
      <w:r>
        <w:rPr>
          <w:rFonts w:hint="default" w:ascii="仿宋_gb2312" w:hAnsi="仿宋_gb2312" w:eastAsia="仿宋_gb2312" w:cs="仿宋_gb2312"/>
          <w:i w:val="0"/>
          <w:caps w:val="0"/>
          <w:color w:val="333333"/>
          <w:spacing w:val="0"/>
          <w:sz w:val="31"/>
          <w:szCs w:val="31"/>
          <w:bdr w:val="none" w:color="auto" w:sz="0" w:space="0"/>
          <w:shd w:val="clear" w:fill="FFFFFF"/>
        </w:rPr>
        <w:t>报名包括网上报名和网上确认（现场确认）两个阶段。所有参加硕士研究生招生考试的考生均须进行网上报名，并在网上或到报考点现场确认网报信息和采集本人图像等相关电子信息，同时按规定缴纳报考费。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i w:val="0"/>
          <w:caps w:val="0"/>
          <w:color w:val="646464"/>
          <w:spacing w:val="0"/>
          <w:sz w:val="21"/>
          <w:szCs w:val="21"/>
        </w:rPr>
      </w:pPr>
      <w:r>
        <w:rPr>
          <w:rFonts w:hint="default" w:ascii="仿宋_gb2312" w:hAnsi="仿宋_gb2312" w:eastAsia="仿宋_gb2312" w:cs="仿宋_gb2312"/>
          <w:i w:val="0"/>
          <w:caps w:val="0"/>
          <w:color w:val="333333"/>
          <w:spacing w:val="0"/>
          <w:sz w:val="31"/>
          <w:szCs w:val="31"/>
          <w:bdr w:val="none" w:color="auto" w:sz="0" w:space="0"/>
          <w:shd w:val="clear" w:fill="FFFFFF"/>
        </w:rPr>
        <w:t>应届本科毕业生原则上应选择就读学校所在省级教育招生考试机构指定的报考点办理网上报名和网上确认（现场确认）手续。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i w:val="0"/>
          <w:caps w:val="0"/>
          <w:color w:val="646464"/>
          <w:spacing w:val="0"/>
          <w:sz w:val="21"/>
          <w:szCs w:val="21"/>
        </w:rPr>
      </w:pPr>
      <w:r>
        <w:rPr>
          <w:rFonts w:hint="default" w:ascii="仿宋_gb2312" w:hAnsi="仿宋_gb2312" w:eastAsia="仿宋_gb2312" w:cs="仿宋_gb2312"/>
          <w:i w:val="0"/>
          <w:caps w:val="0"/>
          <w:color w:val="333333"/>
          <w:spacing w:val="0"/>
          <w:sz w:val="31"/>
          <w:szCs w:val="31"/>
          <w:bdr w:val="none" w:color="auto" w:sz="0" w:space="0"/>
          <w:shd w:val="clear" w:fill="FFFFFF"/>
        </w:rPr>
        <w:t>其他考生（含工商管理专业学位考生）应选择工作或户口所在地省级教育招生考试机构指定的报考点办理网上报名和网上确认（现场确认）手续。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i w:val="0"/>
          <w:caps w:val="0"/>
          <w:color w:val="646464"/>
          <w:spacing w:val="0"/>
          <w:sz w:val="21"/>
          <w:szCs w:val="21"/>
        </w:rPr>
      </w:pPr>
      <w:r>
        <w:rPr>
          <w:rFonts w:hint="default" w:ascii="仿宋_gb2312" w:hAnsi="仿宋_gb2312" w:eastAsia="仿宋_gb2312" w:cs="仿宋_gb2312"/>
          <w:i w:val="0"/>
          <w:caps w:val="0"/>
          <w:color w:val="333333"/>
          <w:spacing w:val="0"/>
          <w:sz w:val="31"/>
          <w:szCs w:val="31"/>
          <w:bdr w:val="none" w:color="auto" w:sz="0" w:space="0"/>
          <w:shd w:val="clear" w:fill="FFFFFF"/>
        </w:rPr>
        <w:t>网上报名技术服务工作由全国高等学校学生信息咨询与就业指导中心负责。网上确认（现场确认）由省级教育招生考试机构负责组织相关报考点进行。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i w:val="0"/>
          <w:caps w:val="0"/>
          <w:color w:val="646464"/>
          <w:spacing w:val="0"/>
          <w:sz w:val="21"/>
          <w:szCs w:val="21"/>
        </w:rPr>
      </w:pPr>
      <w:r>
        <w:rPr>
          <w:rFonts w:hint="default" w:ascii="仿宋_gb2312" w:hAnsi="仿宋_gb2312" w:eastAsia="仿宋_gb2312" w:cs="仿宋_gb2312"/>
          <w:i w:val="0"/>
          <w:caps w:val="0"/>
          <w:color w:val="333333"/>
          <w:spacing w:val="0"/>
          <w:sz w:val="31"/>
          <w:szCs w:val="31"/>
          <w:bdr w:val="none" w:color="auto" w:sz="0" w:space="0"/>
          <w:shd w:val="clear" w:fill="FFFFFF"/>
        </w:rPr>
        <w:t>报考点工作人员发现有考生伪造证件时，应通知公安机关并配合公安机关暂扣相关证件。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i w:val="0"/>
          <w:caps w:val="0"/>
          <w:color w:val="646464"/>
          <w:spacing w:val="0"/>
          <w:sz w:val="21"/>
          <w:szCs w:val="21"/>
        </w:rPr>
      </w:pPr>
      <w:r>
        <w:rPr>
          <w:rStyle w:val="5"/>
          <w:rFonts w:hint="default" w:ascii="楷体_gb2312" w:hAnsi="楷体_gb2312" w:eastAsia="楷体_gb2312" w:cs="楷体_gb2312"/>
          <w:b/>
          <w:i w:val="0"/>
          <w:caps w:val="0"/>
          <w:color w:val="333333"/>
          <w:spacing w:val="0"/>
          <w:sz w:val="31"/>
          <w:szCs w:val="31"/>
          <w:bdr w:val="none" w:color="auto" w:sz="0" w:space="0"/>
          <w:shd w:val="clear" w:fill="FFFFFF"/>
        </w:rPr>
        <w:t>（一）网上报名要求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i w:val="0"/>
          <w:caps w:val="0"/>
          <w:color w:val="646464"/>
          <w:spacing w:val="0"/>
          <w:sz w:val="21"/>
          <w:szCs w:val="21"/>
        </w:rPr>
      </w:pPr>
      <w:r>
        <w:rPr>
          <w:rFonts w:hint="default" w:ascii="仿宋_gb2312" w:hAnsi="仿宋_gb2312" w:eastAsia="仿宋_gb2312" w:cs="仿宋_gb2312"/>
          <w:i w:val="0"/>
          <w:caps w:val="0"/>
          <w:color w:val="333333"/>
          <w:spacing w:val="0"/>
          <w:sz w:val="31"/>
          <w:szCs w:val="31"/>
          <w:bdr w:val="none" w:color="auto" w:sz="0" w:space="0"/>
          <w:shd w:val="clear" w:fill="FFFFFF"/>
        </w:rPr>
        <w:t>1.网上报名日期：2020年10月10日至10月31日，每天9</w:t>
      </w:r>
      <w:r>
        <w:rPr>
          <w:rFonts w:hint="default" w:ascii="仿宋_gb2312" w:hAnsi="仿宋_gb2312" w:eastAsia="仿宋_gb2312" w:cs="仿宋_gb2312"/>
          <w:i w:val="0"/>
          <w:caps w:val="0"/>
          <w:color w:val="333333"/>
          <w:spacing w:val="0"/>
          <w:sz w:val="36"/>
          <w:szCs w:val="36"/>
          <w:bdr w:val="none" w:color="auto" w:sz="0" w:space="0"/>
          <w:shd w:val="clear" w:fill="FFFFFF"/>
        </w:rPr>
        <w:t>:</w:t>
      </w:r>
      <w:r>
        <w:rPr>
          <w:rFonts w:hint="default" w:ascii="仿宋_gb2312" w:hAnsi="仿宋_gb2312" w:eastAsia="仿宋_gb2312" w:cs="仿宋_gb2312"/>
          <w:i w:val="0"/>
          <w:caps w:val="0"/>
          <w:color w:val="333333"/>
          <w:spacing w:val="0"/>
          <w:sz w:val="31"/>
          <w:szCs w:val="31"/>
          <w:bdr w:val="none" w:color="auto" w:sz="0" w:space="0"/>
          <w:shd w:val="clear" w:fill="FFFFFF"/>
        </w:rPr>
        <w:t>00-22:00。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i w:val="0"/>
          <w:caps w:val="0"/>
          <w:color w:val="646464"/>
          <w:spacing w:val="0"/>
          <w:sz w:val="21"/>
          <w:szCs w:val="21"/>
        </w:rPr>
      </w:pPr>
      <w:r>
        <w:rPr>
          <w:rFonts w:hint="default" w:ascii="仿宋_gb2312" w:hAnsi="仿宋_gb2312" w:eastAsia="仿宋_gb2312" w:cs="仿宋_gb2312"/>
          <w:i w:val="0"/>
          <w:caps w:val="0"/>
          <w:color w:val="333333"/>
          <w:spacing w:val="0"/>
          <w:sz w:val="31"/>
          <w:szCs w:val="31"/>
          <w:bdr w:val="none" w:color="auto" w:sz="0" w:space="0"/>
          <w:shd w:val="clear" w:fill="FFFFFF"/>
        </w:rPr>
        <w:t>网上预报名时间为2020年9月24日至9月27日，每天9</w:t>
      </w:r>
      <w:r>
        <w:rPr>
          <w:rFonts w:hint="default" w:ascii="仿宋_gb2312" w:hAnsi="仿宋_gb2312" w:eastAsia="仿宋_gb2312" w:cs="仿宋_gb2312"/>
          <w:i w:val="0"/>
          <w:caps w:val="0"/>
          <w:color w:val="333333"/>
          <w:spacing w:val="0"/>
          <w:sz w:val="36"/>
          <w:szCs w:val="36"/>
          <w:bdr w:val="none" w:color="auto" w:sz="0" w:space="0"/>
          <w:shd w:val="clear" w:fill="FFFFFF"/>
        </w:rPr>
        <w:t>:</w:t>
      </w:r>
      <w:r>
        <w:rPr>
          <w:rFonts w:hint="default" w:ascii="仿宋_gb2312" w:hAnsi="仿宋_gb2312" w:eastAsia="仿宋_gb2312" w:cs="仿宋_gb2312"/>
          <w:i w:val="0"/>
          <w:caps w:val="0"/>
          <w:color w:val="333333"/>
          <w:spacing w:val="0"/>
          <w:sz w:val="31"/>
          <w:szCs w:val="31"/>
          <w:bdr w:val="none" w:color="auto" w:sz="0" w:space="0"/>
          <w:shd w:val="clear" w:fill="FFFFFF"/>
        </w:rPr>
        <w:t>00-22:00。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i w:val="0"/>
          <w:caps w:val="0"/>
          <w:color w:val="646464"/>
          <w:spacing w:val="0"/>
          <w:sz w:val="21"/>
          <w:szCs w:val="21"/>
        </w:rPr>
      </w:pPr>
      <w:r>
        <w:rPr>
          <w:rFonts w:hint="default" w:ascii="仿宋_gb2312" w:hAnsi="仿宋_gb2312" w:eastAsia="仿宋_gb2312" w:cs="仿宋_gb2312"/>
          <w:i w:val="0"/>
          <w:caps w:val="0"/>
          <w:color w:val="333333"/>
          <w:spacing w:val="0"/>
          <w:sz w:val="31"/>
          <w:szCs w:val="31"/>
          <w:bdr w:val="none" w:color="auto" w:sz="0" w:space="0"/>
          <w:shd w:val="clear" w:fill="FFFFFF"/>
        </w:rPr>
        <w:t>2.报名流程：考生应在规定时间登录“中国研究生招生信息网”（公网网址：http：//yz.chsi.com.cn，教育网址：http://yz.chsi.cn，以下简称“研招网”）浏览报考须知，并按教育部、省级教育招生考试管理机构、报考点以及我校的网上公告要求报名。报名期间，考生可自行修改网上报名信息或重新填报报名信息，但一位考生只能保留一条有效报名信息。逾期不再补报，也不得修改报名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i w:val="0"/>
          <w:caps w:val="0"/>
          <w:color w:val="646464"/>
          <w:spacing w:val="0"/>
          <w:sz w:val="21"/>
          <w:szCs w:val="21"/>
        </w:rPr>
      </w:pPr>
      <w:r>
        <w:rPr>
          <w:rFonts w:hint="default" w:ascii="仿宋_gb2312" w:hAnsi="仿宋_gb2312" w:eastAsia="仿宋_gb2312" w:cs="仿宋_gb2312"/>
          <w:i w:val="0"/>
          <w:caps w:val="0"/>
          <w:color w:val="333333"/>
          <w:spacing w:val="0"/>
          <w:sz w:val="31"/>
          <w:szCs w:val="31"/>
          <w:bdr w:val="none" w:color="auto" w:sz="0" w:space="0"/>
          <w:shd w:val="clear" w:fill="FFFFFF"/>
        </w:rPr>
        <w:t>3.考生报名时只填报一个招生单位的一个专业。待考试结束，教育部公布考生进入复试的初试成绩基本要求后，考生可通过“研招网”调剂服务系统了解招生单位的调剂办法、计划余额等信息，并按相关规定自主多次平行填报多个调剂志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i w:val="0"/>
          <w:caps w:val="0"/>
          <w:color w:val="646464"/>
          <w:spacing w:val="0"/>
          <w:sz w:val="21"/>
          <w:szCs w:val="21"/>
        </w:rPr>
      </w:pPr>
      <w:r>
        <w:rPr>
          <w:rFonts w:hint="default" w:ascii="仿宋_gb2312" w:hAnsi="仿宋_gb2312" w:eastAsia="仿宋_gb2312" w:cs="仿宋_gb2312"/>
          <w:i w:val="0"/>
          <w:caps w:val="0"/>
          <w:color w:val="333333"/>
          <w:spacing w:val="0"/>
          <w:sz w:val="31"/>
          <w:szCs w:val="31"/>
          <w:bdr w:val="none" w:color="auto" w:sz="0" w:space="0"/>
          <w:shd w:val="clear" w:fill="FFFFFF"/>
        </w:rPr>
        <w:t>4.考生须如实填写学习情况和提供真实材料。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i w:val="0"/>
          <w:caps w:val="0"/>
          <w:color w:val="646464"/>
          <w:spacing w:val="0"/>
          <w:sz w:val="21"/>
          <w:szCs w:val="21"/>
        </w:rPr>
      </w:pPr>
      <w:r>
        <w:rPr>
          <w:rFonts w:hint="default" w:ascii="仿宋_gb2312" w:hAnsi="仿宋_gb2312" w:eastAsia="仿宋_gb2312" w:cs="仿宋_gb2312"/>
          <w:i w:val="0"/>
          <w:caps w:val="0"/>
          <w:color w:val="333333"/>
          <w:spacing w:val="0"/>
          <w:sz w:val="31"/>
          <w:szCs w:val="31"/>
          <w:bdr w:val="none" w:color="auto" w:sz="0" w:space="0"/>
          <w:shd w:val="clear" w:fill="FFFFFF"/>
        </w:rPr>
        <w:t>5.考生要准确填写本人所受奖惩情况，特别是要如实填写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i w:val="0"/>
          <w:caps w:val="0"/>
          <w:color w:val="646464"/>
          <w:spacing w:val="0"/>
          <w:sz w:val="21"/>
          <w:szCs w:val="21"/>
        </w:rPr>
      </w:pPr>
      <w:r>
        <w:rPr>
          <w:rFonts w:hint="default" w:ascii="仿宋_gb2312" w:hAnsi="仿宋_gb2312" w:eastAsia="仿宋_gb2312" w:cs="仿宋_gb2312"/>
          <w:i w:val="0"/>
          <w:caps w:val="0"/>
          <w:color w:val="333333"/>
          <w:spacing w:val="0"/>
          <w:sz w:val="31"/>
          <w:szCs w:val="31"/>
          <w:bdr w:val="none" w:color="auto" w:sz="0" w:space="0"/>
          <w:shd w:val="clear" w:fill="FFFFFF"/>
        </w:rPr>
        <w:t>6.报名期间将对考生学历（学籍）信息进行网上校验，考生可上网查看学历（学籍）校验结果。考生也可在报名前或报名期间自行登录“中国高等教育学生信息网”（网址：http://www.chsi.com.cn）查询本人学历（学籍）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i w:val="0"/>
          <w:caps w:val="0"/>
          <w:color w:val="646464"/>
          <w:spacing w:val="0"/>
          <w:sz w:val="21"/>
          <w:szCs w:val="21"/>
        </w:rPr>
      </w:pPr>
      <w:r>
        <w:rPr>
          <w:rFonts w:hint="default" w:ascii="仿宋_gb2312" w:hAnsi="仿宋_gb2312" w:eastAsia="仿宋_gb2312" w:cs="仿宋_gb2312"/>
          <w:i w:val="0"/>
          <w:caps w:val="0"/>
          <w:color w:val="333333"/>
          <w:spacing w:val="0"/>
          <w:sz w:val="31"/>
          <w:szCs w:val="31"/>
          <w:bdr w:val="none" w:color="auto" w:sz="0" w:space="0"/>
          <w:shd w:val="clear" w:fill="FFFFFF"/>
        </w:rPr>
        <w:t>未通过学历（学籍）校验的考生请在2020年10月31日前与我校研招办联系完成学历（学籍）核验。未通过或未完成学历（学籍）审核的考生不予录取。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i w:val="0"/>
          <w:caps w:val="0"/>
          <w:color w:val="646464"/>
          <w:spacing w:val="0"/>
          <w:sz w:val="21"/>
          <w:szCs w:val="21"/>
        </w:rPr>
      </w:pPr>
      <w:r>
        <w:rPr>
          <w:rFonts w:hint="default" w:ascii="仿宋_gb2312" w:hAnsi="仿宋_gb2312" w:eastAsia="仿宋_gb2312" w:cs="仿宋_gb2312"/>
          <w:i w:val="0"/>
          <w:caps w:val="0"/>
          <w:color w:val="333333"/>
          <w:spacing w:val="0"/>
          <w:sz w:val="31"/>
          <w:szCs w:val="31"/>
          <w:bdr w:val="none" w:color="auto" w:sz="0" w:space="0"/>
          <w:shd w:val="clear" w:fill="FFFFFF"/>
        </w:rPr>
        <w:t>7.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下同〕。考生报名时应当选择填报退役大学生士兵专项计划，并按要求填报本人入伍前的入学信息以及入伍、退役等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i w:val="0"/>
          <w:caps w:val="0"/>
          <w:color w:val="646464"/>
          <w:spacing w:val="0"/>
          <w:sz w:val="21"/>
          <w:szCs w:val="21"/>
        </w:rPr>
      </w:pPr>
      <w:r>
        <w:rPr>
          <w:rFonts w:hint="default" w:ascii="仿宋_gb2312" w:hAnsi="仿宋_gb2312" w:eastAsia="仿宋_gb2312" w:cs="仿宋_gb2312"/>
          <w:i w:val="0"/>
          <w:caps w:val="0"/>
          <w:color w:val="333333"/>
          <w:spacing w:val="0"/>
          <w:sz w:val="31"/>
          <w:szCs w:val="31"/>
          <w:bdr w:val="none" w:color="auto" w:sz="0" w:space="0"/>
          <w:shd w:val="clear" w:fill="FFFFFF"/>
        </w:rPr>
        <w:t>8.国防生和现役军人报考，应事先认真阅读了解解放军及我校有关报考要求，遵守保密规定，按照规定填报报考信息。不明之处应事先与我校研招办联系。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i w:val="0"/>
          <w:caps w:val="0"/>
          <w:color w:val="646464"/>
          <w:spacing w:val="0"/>
          <w:sz w:val="21"/>
          <w:szCs w:val="21"/>
        </w:rPr>
      </w:pPr>
      <w:r>
        <w:rPr>
          <w:rFonts w:hint="default" w:ascii="仿宋_gb2312" w:hAnsi="仿宋_gb2312" w:eastAsia="仿宋_gb2312" w:cs="仿宋_gb2312"/>
          <w:i w:val="0"/>
          <w:caps w:val="0"/>
          <w:color w:val="333333"/>
          <w:spacing w:val="0"/>
          <w:sz w:val="31"/>
          <w:szCs w:val="31"/>
          <w:bdr w:val="none" w:color="auto" w:sz="0" w:space="0"/>
          <w:shd w:val="clear" w:fill="FFFFFF"/>
        </w:rPr>
        <w:t>9.考生应认真了解并严格按照报考条件及相关政策要求选择填报志愿。因不符合报考条件及相关政策要求，造成后续不能网上确认（现场确认）、考试、复试或录取的，后果由考生本人承担。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i w:val="0"/>
          <w:caps w:val="0"/>
          <w:color w:val="646464"/>
          <w:spacing w:val="0"/>
          <w:sz w:val="21"/>
          <w:szCs w:val="21"/>
        </w:rPr>
      </w:pPr>
      <w:r>
        <w:rPr>
          <w:rFonts w:hint="default" w:ascii="仿宋_gb2312" w:hAnsi="仿宋_gb2312" w:eastAsia="仿宋_gb2312" w:cs="仿宋_gb2312"/>
          <w:i w:val="0"/>
          <w:caps w:val="0"/>
          <w:color w:val="333333"/>
          <w:spacing w:val="0"/>
          <w:sz w:val="31"/>
          <w:szCs w:val="31"/>
          <w:bdr w:val="none" w:color="auto" w:sz="0" w:space="0"/>
          <w:shd w:val="clear" w:fill="FFFFFF"/>
        </w:rPr>
        <w:t>10.考生应当按要求准确填写个人网上报名信息并提供真实材料。考生因网报信息填写错误、填报虚假信息而造成不能考试、复试或录取的，后果由考生本人承担。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i w:val="0"/>
          <w:caps w:val="0"/>
          <w:color w:val="646464"/>
          <w:spacing w:val="0"/>
          <w:sz w:val="21"/>
          <w:szCs w:val="21"/>
        </w:rPr>
      </w:pPr>
      <w:r>
        <w:rPr>
          <w:rStyle w:val="5"/>
          <w:rFonts w:hint="default" w:ascii="楷体_gb2312" w:hAnsi="楷体_gb2312" w:eastAsia="楷体_gb2312" w:cs="楷体_gb2312"/>
          <w:b/>
          <w:i w:val="0"/>
          <w:caps w:val="0"/>
          <w:color w:val="333333"/>
          <w:spacing w:val="0"/>
          <w:sz w:val="31"/>
          <w:szCs w:val="31"/>
          <w:bdr w:val="none" w:color="auto" w:sz="0" w:space="0"/>
          <w:shd w:val="clear" w:fill="FFFFFF"/>
        </w:rPr>
        <w:t>（二）网上确认（现场确认）要求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i w:val="0"/>
          <w:caps w:val="0"/>
          <w:color w:val="646464"/>
          <w:spacing w:val="0"/>
          <w:sz w:val="21"/>
          <w:szCs w:val="21"/>
        </w:rPr>
      </w:pPr>
      <w:r>
        <w:rPr>
          <w:rFonts w:hint="default" w:ascii="仿宋_gb2312" w:hAnsi="仿宋_gb2312" w:eastAsia="仿宋_gb2312" w:cs="仿宋_gb2312"/>
          <w:i w:val="0"/>
          <w:caps w:val="0"/>
          <w:color w:val="333333"/>
          <w:spacing w:val="0"/>
          <w:sz w:val="31"/>
          <w:szCs w:val="31"/>
          <w:bdr w:val="none" w:color="auto" w:sz="0" w:space="0"/>
          <w:shd w:val="clear" w:fill="FFFFFF"/>
        </w:rPr>
        <w:t>1.所有考生（不含推免生）均应在规定时间内在网上或到报考点指定地方现场核对并确认其网上报名信息，逾期不再补办。网上确认（现场确认）时间由各省级教育招生考试管理机构根据国家招生工作安排和本地区报考组织情况自行确定和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i w:val="0"/>
          <w:caps w:val="0"/>
          <w:color w:val="646464"/>
          <w:spacing w:val="0"/>
          <w:sz w:val="21"/>
          <w:szCs w:val="21"/>
        </w:rPr>
      </w:pPr>
      <w:r>
        <w:rPr>
          <w:rFonts w:hint="default" w:ascii="仿宋_gb2312" w:hAnsi="仿宋_gb2312" w:eastAsia="仿宋_gb2312" w:cs="仿宋_gb2312"/>
          <w:i w:val="0"/>
          <w:caps w:val="0"/>
          <w:color w:val="333333"/>
          <w:spacing w:val="0"/>
          <w:sz w:val="31"/>
          <w:szCs w:val="31"/>
          <w:bdr w:val="none" w:color="auto" w:sz="0" w:space="0"/>
          <w:shd w:val="clear" w:fill="FFFFFF"/>
        </w:rPr>
        <w:t>2.考生网上确认（现场确认）应提交本人居民身份证、学历学位证书（应届本科毕业生持学生证）和网上报名编号，由报考点工作人员进行核对。报考“退役大学生士兵”专项硕士研究生招生计划的考生还应提交本人《入伍批准书》和《退出现役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i w:val="0"/>
          <w:caps w:val="0"/>
          <w:color w:val="646464"/>
          <w:spacing w:val="0"/>
          <w:sz w:val="21"/>
          <w:szCs w:val="21"/>
        </w:rPr>
      </w:pPr>
      <w:r>
        <w:rPr>
          <w:rFonts w:hint="default" w:ascii="仿宋_gb2312" w:hAnsi="仿宋_gb2312" w:eastAsia="仿宋_gb2312" w:cs="仿宋_gb2312"/>
          <w:i w:val="0"/>
          <w:caps w:val="0"/>
          <w:color w:val="333333"/>
          <w:spacing w:val="0"/>
          <w:sz w:val="31"/>
          <w:szCs w:val="31"/>
          <w:bdr w:val="none" w:color="auto" w:sz="0" w:space="0"/>
          <w:shd w:val="clear" w:fill="FFFFFF"/>
        </w:rPr>
        <w:t>3.所有考生均应当对本人网上报名信息进行认真核对并确认。报名信息经考生确认后一律不作修改，因考生填写错误引起的一切后果由其自行承担。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i w:val="0"/>
          <w:caps w:val="0"/>
          <w:color w:val="646464"/>
          <w:spacing w:val="0"/>
          <w:sz w:val="21"/>
          <w:szCs w:val="21"/>
        </w:rPr>
      </w:pPr>
      <w:r>
        <w:rPr>
          <w:rFonts w:hint="default" w:ascii="仿宋_gb2312" w:hAnsi="仿宋_gb2312" w:eastAsia="仿宋_gb2312" w:cs="仿宋_gb2312"/>
          <w:i w:val="0"/>
          <w:caps w:val="0"/>
          <w:color w:val="333333"/>
          <w:spacing w:val="0"/>
          <w:sz w:val="31"/>
          <w:szCs w:val="31"/>
          <w:bdr w:val="none" w:color="auto" w:sz="0" w:space="0"/>
          <w:shd w:val="clear" w:fill="FFFFFF"/>
        </w:rPr>
        <w:t>4.考生应按规定缴纳报考费。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i w:val="0"/>
          <w:caps w:val="0"/>
          <w:color w:val="646464"/>
          <w:spacing w:val="0"/>
          <w:sz w:val="21"/>
          <w:szCs w:val="21"/>
        </w:rPr>
      </w:pPr>
      <w:r>
        <w:rPr>
          <w:rFonts w:hint="default" w:ascii="仿宋_gb2312" w:hAnsi="仿宋_gb2312" w:eastAsia="仿宋_gb2312" w:cs="仿宋_gb2312"/>
          <w:i w:val="0"/>
          <w:caps w:val="0"/>
          <w:color w:val="333333"/>
          <w:spacing w:val="0"/>
          <w:sz w:val="31"/>
          <w:szCs w:val="31"/>
          <w:bdr w:val="none" w:color="auto" w:sz="0" w:space="0"/>
          <w:shd w:val="clear" w:fill="FFFFFF"/>
        </w:rPr>
        <w:t>5.考生应按报考点规定配合采集本人图像等相关电子信息。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i w:val="0"/>
          <w:caps w:val="0"/>
          <w:color w:val="646464"/>
          <w:spacing w:val="0"/>
          <w:sz w:val="21"/>
          <w:szCs w:val="21"/>
        </w:rPr>
      </w:pPr>
      <w:r>
        <w:rPr>
          <w:rFonts w:hint="default" w:ascii="仿宋_gb2312" w:hAnsi="仿宋_gb2312" w:eastAsia="仿宋_gb2312" w:cs="仿宋_gb2312"/>
          <w:i w:val="0"/>
          <w:caps w:val="0"/>
          <w:color w:val="333333"/>
          <w:spacing w:val="0"/>
          <w:sz w:val="31"/>
          <w:szCs w:val="31"/>
          <w:bdr w:val="none" w:color="auto" w:sz="0" w:space="0"/>
          <w:shd w:val="clear" w:fill="FFFFFF"/>
        </w:rPr>
        <w:t>在学校对考生报考信息和网上确认（现场确认）材料进行审查过程中，如发现考生填报的报名信息与报考条件不符的，不准予考试。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i w:val="0"/>
          <w:caps w:val="0"/>
          <w:color w:val="646464"/>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四、考试时间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i w:val="0"/>
          <w:caps w:val="0"/>
          <w:color w:val="646464"/>
          <w:spacing w:val="0"/>
          <w:sz w:val="21"/>
          <w:szCs w:val="21"/>
        </w:rPr>
      </w:pPr>
      <w:r>
        <w:rPr>
          <w:rStyle w:val="5"/>
          <w:rFonts w:hint="default" w:ascii="楷体_gb2312" w:hAnsi="楷体_gb2312" w:eastAsia="楷体_gb2312" w:cs="楷体_gb2312"/>
          <w:b/>
          <w:i w:val="0"/>
          <w:caps w:val="0"/>
          <w:color w:val="333333"/>
          <w:spacing w:val="0"/>
          <w:sz w:val="31"/>
          <w:szCs w:val="31"/>
          <w:bdr w:val="none" w:color="auto" w:sz="0" w:space="0"/>
          <w:shd w:val="clear" w:fill="FFFFFF"/>
        </w:rPr>
        <w:t>（一）准考证打印。</w:t>
      </w:r>
      <w:r>
        <w:rPr>
          <w:rFonts w:hint="default" w:ascii="仿宋_gb2312" w:hAnsi="仿宋_gb2312" w:eastAsia="仿宋_gb2312" w:cs="仿宋_gb2312"/>
          <w:i w:val="0"/>
          <w:caps w:val="0"/>
          <w:color w:val="333333"/>
          <w:spacing w:val="0"/>
          <w:sz w:val="31"/>
          <w:szCs w:val="31"/>
          <w:bdr w:val="none" w:color="auto" w:sz="0" w:space="0"/>
          <w:shd w:val="clear" w:fill="FFFFFF"/>
        </w:rPr>
        <w:t>考生应当在2020年12月19日至2020年12月28日期间，凭网报用户和密码登录“研招网”自行下载打印《准考证》。《准考证》使用A4幅面白纸打印，正、反两面在使用期间不得涂改或书写。考生凭下载打印的《准考证》及有效居民身份证参加初试和复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i w:val="0"/>
          <w:caps w:val="0"/>
          <w:color w:val="646464"/>
          <w:spacing w:val="0"/>
          <w:sz w:val="21"/>
          <w:szCs w:val="21"/>
        </w:rPr>
      </w:pPr>
      <w:r>
        <w:rPr>
          <w:rFonts w:hint="default" w:ascii="仿宋_gb2312" w:hAnsi="仿宋_gb2312" w:eastAsia="仿宋_gb2312" w:cs="仿宋_gb2312"/>
          <w:i w:val="0"/>
          <w:caps w:val="0"/>
          <w:color w:val="333333"/>
          <w:spacing w:val="0"/>
          <w:sz w:val="31"/>
          <w:szCs w:val="31"/>
          <w:bdr w:val="none" w:color="auto" w:sz="0" w:space="0"/>
          <w:shd w:val="clear" w:fill="FFFFFF"/>
        </w:rPr>
        <w:t>考生报名时须签署《考生诚信考试承诺书》并遵守相关约定及要求。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i w:val="0"/>
          <w:caps w:val="0"/>
          <w:color w:val="646464"/>
          <w:spacing w:val="0"/>
          <w:sz w:val="21"/>
          <w:szCs w:val="21"/>
        </w:rPr>
      </w:pPr>
      <w:r>
        <w:rPr>
          <w:rStyle w:val="5"/>
          <w:rFonts w:hint="default" w:ascii="楷体_gb2312" w:hAnsi="楷体_gb2312" w:eastAsia="楷体_gb2312" w:cs="楷体_gb2312"/>
          <w:b/>
          <w:i w:val="0"/>
          <w:caps w:val="0"/>
          <w:color w:val="333333"/>
          <w:spacing w:val="0"/>
          <w:sz w:val="31"/>
          <w:szCs w:val="31"/>
          <w:bdr w:val="none" w:color="auto" w:sz="0" w:space="0"/>
          <w:shd w:val="clear" w:fill="FFFFFF"/>
        </w:rPr>
        <w:t>（二）考试时间：</w:t>
      </w:r>
      <w:r>
        <w:rPr>
          <w:rFonts w:hint="default" w:ascii="仿宋_gb2312" w:hAnsi="仿宋_gb2312" w:eastAsia="仿宋_gb2312" w:cs="仿宋_gb2312"/>
          <w:i w:val="0"/>
          <w:caps w:val="0"/>
          <w:color w:val="333333"/>
          <w:spacing w:val="0"/>
          <w:sz w:val="31"/>
          <w:szCs w:val="31"/>
          <w:bdr w:val="none" w:color="auto" w:sz="0" w:space="0"/>
          <w:shd w:val="clear" w:fill="FFFFFF"/>
        </w:rPr>
        <w:t>2020年12月26日至12月27日，考试时间以北京时间为准。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i w:val="0"/>
          <w:caps w:val="0"/>
          <w:color w:val="646464"/>
          <w:spacing w:val="0"/>
          <w:sz w:val="21"/>
          <w:szCs w:val="21"/>
        </w:rPr>
      </w:pPr>
      <w:r>
        <w:rPr>
          <w:rFonts w:hint="default" w:ascii="仿宋_gb2312" w:hAnsi="仿宋_gb2312" w:eastAsia="仿宋_gb2312" w:cs="仿宋_gb2312"/>
          <w:i w:val="0"/>
          <w:caps w:val="0"/>
          <w:color w:val="333333"/>
          <w:spacing w:val="0"/>
          <w:sz w:val="31"/>
          <w:szCs w:val="31"/>
          <w:bdr w:val="none" w:color="auto" w:sz="0" w:space="0"/>
          <w:shd w:val="clear" w:fill="FFFFFF"/>
        </w:rPr>
        <w:t>具体安排如下：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jc w:val="left"/>
        <w:rPr>
          <w:rFonts w:ascii="微软雅黑" w:hAnsi="微软雅黑" w:eastAsia="微软雅黑" w:cs="微软雅黑"/>
          <w:i w:val="0"/>
          <w:caps w:val="0"/>
          <w:color w:val="646464"/>
          <w:spacing w:val="0"/>
          <w:sz w:val="21"/>
          <w:szCs w:val="21"/>
        </w:rPr>
      </w:pPr>
      <w:r>
        <w:drawing>
          <wp:inline distT="0" distB="0" distL="114300" distR="114300">
            <wp:extent cx="5272405" cy="1335405"/>
            <wp:effectExtent l="0" t="0" r="4445" b="171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2405" cy="1335405"/>
                    </a:xfrm>
                    <a:prstGeom prst="rect">
                      <a:avLst/>
                    </a:prstGeom>
                    <a:noFill/>
                    <a:ln>
                      <a:noFill/>
                    </a:ln>
                  </pic:spPr>
                </pic:pic>
              </a:graphicData>
            </a:graphic>
          </wp:inline>
        </w:drawing>
      </w:r>
      <w:r>
        <w:rPr>
          <w:rFonts w:ascii="黑体" w:hAnsi="宋体" w:eastAsia="黑体" w:cs="黑体"/>
          <w:i w:val="0"/>
          <w:caps w:val="0"/>
          <w:color w:val="333333"/>
          <w:spacing w:val="0"/>
          <w:sz w:val="31"/>
          <w:szCs w:val="31"/>
          <w:bdr w:val="none" w:color="auto" w:sz="0" w:space="0"/>
          <w:shd w:val="clear" w:fill="FFFFFF"/>
        </w:rPr>
        <w:t>五、学费及奖助体系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i w:val="0"/>
          <w:caps w:val="0"/>
          <w:color w:val="646464"/>
          <w:spacing w:val="0"/>
          <w:sz w:val="21"/>
          <w:szCs w:val="21"/>
        </w:rPr>
      </w:pPr>
      <w:r>
        <w:rPr>
          <w:rStyle w:val="5"/>
          <w:rFonts w:ascii="楷体_gb2312" w:hAnsi="楷体_gb2312" w:eastAsia="楷体_gb2312" w:cs="楷体_gb2312"/>
          <w:b/>
          <w:i w:val="0"/>
          <w:caps w:val="0"/>
          <w:color w:val="333333"/>
          <w:spacing w:val="0"/>
          <w:sz w:val="31"/>
          <w:szCs w:val="31"/>
          <w:bdr w:val="none" w:color="auto" w:sz="0" w:space="0"/>
          <w:shd w:val="clear" w:fill="FFFFFF"/>
        </w:rPr>
        <w:t>（一）学费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i w:val="0"/>
          <w:caps w:val="0"/>
          <w:color w:val="646464"/>
          <w:spacing w:val="0"/>
          <w:sz w:val="21"/>
          <w:szCs w:val="21"/>
        </w:rPr>
      </w:pPr>
      <w:r>
        <w:rPr>
          <w:rFonts w:ascii="仿宋_gb2312" w:hAnsi="仿宋_gb2312" w:eastAsia="仿宋_gb2312" w:cs="仿宋_gb2312"/>
          <w:i w:val="0"/>
          <w:caps w:val="0"/>
          <w:color w:val="333333"/>
          <w:spacing w:val="0"/>
          <w:sz w:val="31"/>
          <w:szCs w:val="31"/>
          <w:bdr w:val="none" w:color="auto" w:sz="0" w:space="0"/>
          <w:shd w:val="clear" w:fill="FFFFFF"/>
        </w:rPr>
        <w:t>2021级金融学、国际贸易学、金融硕士、会计硕士学费标准8000元/人·年，工商管理硕士（MBA）学费4万元/人·三年，入学时按年度交费。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i w:val="0"/>
          <w:caps w:val="0"/>
          <w:color w:val="646464"/>
          <w:spacing w:val="0"/>
          <w:sz w:val="21"/>
          <w:szCs w:val="21"/>
        </w:rPr>
      </w:pPr>
      <w:r>
        <w:rPr>
          <w:rStyle w:val="5"/>
          <w:rFonts w:hint="default" w:ascii="楷体_gb2312" w:hAnsi="楷体_gb2312" w:eastAsia="楷体_gb2312" w:cs="楷体_gb2312"/>
          <w:b/>
          <w:i w:val="0"/>
          <w:caps w:val="0"/>
          <w:color w:val="333333"/>
          <w:spacing w:val="0"/>
          <w:sz w:val="31"/>
          <w:szCs w:val="31"/>
          <w:bdr w:val="none" w:color="auto" w:sz="0" w:space="0"/>
          <w:shd w:val="clear" w:fill="FFFFFF"/>
        </w:rPr>
        <w:t>（二）奖助政策体系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45"/>
        <w:jc w:val="both"/>
        <w:rPr>
          <w:rFonts w:ascii="微软雅黑" w:hAnsi="微软雅黑" w:eastAsia="微软雅黑" w:cs="微软雅黑"/>
          <w:i w:val="0"/>
          <w:caps w:val="0"/>
          <w:color w:val="646464"/>
          <w:spacing w:val="0"/>
          <w:sz w:val="21"/>
          <w:szCs w:val="21"/>
        </w:rPr>
      </w:pPr>
      <w:r>
        <w:drawing>
          <wp:inline distT="0" distB="0" distL="114300" distR="114300">
            <wp:extent cx="5271770" cy="4211320"/>
            <wp:effectExtent l="0" t="0" r="5080" b="177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1770" cy="4211320"/>
                    </a:xfrm>
                    <a:prstGeom prst="rect">
                      <a:avLst/>
                    </a:prstGeom>
                    <a:noFill/>
                    <a:ln>
                      <a:noFill/>
                    </a:ln>
                  </pic:spPr>
                </pic:pic>
              </a:graphicData>
            </a:graphic>
          </wp:inline>
        </w:drawing>
      </w:r>
      <w:r>
        <w:rPr>
          <w:rFonts w:ascii="黑体" w:hAnsi="宋体" w:eastAsia="黑体" w:cs="黑体"/>
          <w:i w:val="0"/>
          <w:caps w:val="0"/>
          <w:color w:val="333333"/>
          <w:spacing w:val="0"/>
          <w:sz w:val="31"/>
          <w:szCs w:val="31"/>
          <w:bdr w:val="none" w:color="auto" w:sz="0" w:space="0"/>
          <w:shd w:val="clear" w:fill="FFFFFF"/>
        </w:rPr>
        <w:t>六、联系方式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45"/>
        <w:jc w:val="both"/>
        <w:rPr>
          <w:rFonts w:hint="eastAsia" w:ascii="微软雅黑" w:hAnsi="微软雅黑" w:eastAsia="微软雅黑" w:cs="微软雅黑"/>
          <w:i w:val="0"/>
          <w:caps w:val="0"/>
          <w:color w:val="646464"/>
          <w:spacing w:val="0"/>
          <w:sz w:val="21"/>
          <w:szCs w:val="21"/>
        </w:rPr>
      </w:pPr>
      <w:r>
        <w:rPr>
          <w:rFonts w:ascii="仿宋_gb2312" w:hAnsi="仿宋_gb2312" w:eastAsia="仿宋_gb2312" w:cs="仿宋_gb2312"/>
          <w:i w:val="0"/>
          <w:caps w:val="0"/>
          <w:color w:val="333333"/>
          <w:spacing w:val="0"/>
          <w:sz w:val="31"/>
          <w:szCs w:val="31"/>
          <w:bdr w:val="none" w:color="auto" w:sz="0" w:space="0"/>
          <w:shd w:val="clear" w:fill="FFFFFF"/>
        </w:rPr>
        <w:t>电话：</w:t>
      </w:r>
      <w:r>
        <w:rPr>
          <w:rFonts w:hint="default" w:ascii="仿宋_gb2312" w:hAnsi="仿宋_gb2312" w:eastAsia="仿宋_gb2312" w:cs="仿宋_gb2312"/>
          <w:i w:val="0"/>
          <w:caps w:val="0"/>
          <w:color w:val="333333"/>
          <w:spacing w:val="0"/>
          <w:sz w:val="31"/>
          <w:szCs w:val="31"/>
          <w:bdr w:val="none" w:color="auto" w:sz="0" w:space="0"/>
          <w:shd w:val="clear" w:fill="FFFFFF"/>
        </w:rPr>
        <w:t>0431－85118201,0431-85118466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45"/>
        <w:jc w:val="both"/>
        <w:rPr>
          <w:rFonts w:hint="eastAsia" w:ascii="微软雅黑" w:hAnsi="微软雅黑" w:eastAsia="微软雅黑" w:cs="微软雅黑"/>
          <w:i w:val="0"/>
          <w:caps w:val="0"/>
          <w:color w:val="646464"/>
          <w:spacing w:val="0"/>
          <w:sz w:val="21"/>
          <w:szCs w:val="21"/>
        </w:rPr>
      </w:pPr>
      <w:r>
        <w:rPr>
          <w:rFonts w:hint="default" w:ascii="仿宋_gb2312" w:hAnsi="仿宋_gb2312" w:eastAsia="仿宋_gb2312" w:cs="仿宋_gb2312"/>
          <w:i w:val="0"/>
          <w:caps w:val="0"/>
          <w:color w:val="333333"/>
          <w:spacing w:val="0"/>
          <w:sz w:val="31"/>
          <w:szCs w:val="31"/>
          <w:bdr w:val="none" w:color="auto" w:sz="0" w:space="0"/>
          <w:shd w:val="clear" w:fill="FFFFFF"/>
        </w:rPr>
        <w:t>传真：0431—85118229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45"/>
        <w:jc w:val="both"/>
        <w:rPr>
          <w:rFonts w:hint="eastAsia" w:ascii="微软雅黑" w:hAnsi="微软雅黑" w:eastAsia="微软雅黑" w:cs="微软雅黑"/>
          <w:i w:val="0"/>
          <w:caps w:val="0"/>
          <w:color w:val="646464"/>
          <w:spacing w:val="0"/>
          <w:sz w:val="21"/>
          <w:szCs w:val="21"/>
        </w:rPr>
      </w:pPr>
      <w:r>
        <w:rPr>
          <w:rFonts w:hint="default" w:ascii="仿宋_gb2312" w:hAnsi="仿宋_gb2312" w:eastAsia="仿宋_gb2312" w:cs="仿宋_gb2312"/>
          <w:i w:val="0"/>
          <w:caps w:val="0"/>
          <w:color w:val="333333"/>
          <w:spacing w:val="0"/>
          <w:sz w:val="31"/>
          <w:szCs w:val="31"/>
          <w:bdr w:val="none" w:color="auto" w:sz="0" w:space="0"/>
          <w:shd w:val="clear" w:fill="FFFFFF"/>
        </w:rPr>
        <w:t>地址：长春市北远达大街3000号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45"/>
        <w:jc w:val="both"/>
        <w:rPr>
          <w:rFonts w:hint="eastAsia" w:ascii="微软雅黑" w:hAnsi="微软雅黑" w:eastAsia="微软雅黑" w:cs="微软雅黑"/>
          <w:i w:val="0"/>
          <w:caps w:val="0"/>
          <w:color w:val="646464"/>
          <w:spacing w:val="0"/>
          <w:sz w:val="21"/>
          <w:szCs w:val="21"/>
        </w:rPr>
      </w:pPr>
      <w:r>
        <w:rPr>
          <w:rFonts w:hint="default" w:ascii="仿宋_gb2312" w:hAnsi="仿宋_gb2312" w:eastAsia="仿宋_gb2312" w:cs="仿宋_gb2312"/>
          <w:i w:val="0"/>
          <w:caps w:val="0"/>
          <w:color w:val="333333"/>
          <w:spacing w:val="0"/>
          <w:sz w:val="31"/>
          <w:szCs w:val="31"/>
          <w:bdr w:val="none" w:color="auto" w:sz="0" w:space="0"/>
          <w:shd w:val="clear" w:fill="FFFFFF"/>
        </w:rPr>
        <w:t>邮编：130000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45"/>
        <w:jc w:val="both"/>
        <w:rPr>
          <w:rFonts w:hint="eastAsia" w:ascii="微软雅黑" w:hAnsi="微软雅黑" w:eastAsia="微软雅黑" w:cs="微软雅黑"/>
          <w:i w:val="0"/>
          <w:caps w:val="0"/>
          <w:color w:val="646464"/>
          <w:spacing w:val="0"/>
          <w:sz w:val="21"/>
          <w:szCs w:val="21"/>
        </w:rPr>
      </w:pPr>
      <w:r>
        <w:rPr>
          <w:rFonts w:hint="default" w:ascii="仿宋_gb2312" w:hAnsi="仿宋_gb2312" w:eastAsia="仿宋_gb2312" w:cs="仿宋_gb2312"/>
          <w:i w:val="0"/>
          <w:caps w:val="0"/>
          <w:color w:val="333333"/>
          <w:spacing w:val="0"/>
          <w:sz w:val="31"/>
          <w:szCs w:val="31"/>
          <w:bdr w:val="none" w:color="auto" w:sz="0" w:space="0"/>
          <w:shd w:val="clear" w:fill="FFFFFF"/>
        </w:rPr>
        <w:t>主页：http://www.sem.ccut.edu.cn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45"/>
        <w:jc w:val="both"/>
        <w:rPr>
          <w:rFonts w:hint="eastAsia" w:ascii="微软雅黑" w:hAnsi="微软雅黑" w:eastAsia="微软雅黑" w:cs="微软雅黑"/>
          <w:i w:val="0"/>
          <w:caps w:val="0"/>
          <w:color w:val="646464"/>
          <w:spacing w:val="0"/>
          <w:sz w:val="21"/>
          <w:szCs w:val="21"/>
        </w:rPr>
      </w:pPr>
      <w:r>
        <w:rPr>
          <w:rFonts w:hint="default" w:ascii="仿宋_gb2312" w:hAnsi="仿宋_gb2312" w:eastAsia="仿宋_gb2312" w:cs="仿宋_gb2312"/>
          <w:i w:val="0"/>
          <w:caps w:val="0"/>
          <w:color w:val="333333"/>
          <w:spacing w:val="0"/>
          <w:sz w:val="31"/>
          <w:szCs w:val="31"/>
          <w:bdr w:val="none" w:color="auto" w:sz="0" w:space="0"/>
          <w:shd w:val="clear" w:fill="FFFFFF"/>
        </w:rPr>
        <w:t>E-ｍail：</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646464"/>
          <w:spacing w:val="0"/>
          <w:sz w:val="21"/>
          <w:szCs w:val="21"/>
        </w:rPr>
      </w:pPr>
      <w:r>
        <w:rPr>
          <w:rFonts w:hint="default" w:ascii="仿宋_gb2312" w:hAnsi="仿宋_gb2312" w:eastAsia="仿宋_gb2312" w:cs="仿宋_gb2312"/>
          <w:i w:val="0"/>
          <w:caps w:val="0"/>
          <w:color w:val="232323"/>
          <w:spacing w:val="0"/>
          <w:sz w:val="31"/>
          <w:szCs w:val="31"/>
          <w:u w:val="none"/>
          <w:bdr w:val="none" w:color="auto" w:sz="0" w:space="0"/>
          <w:shd w:val="clear" w:fill="FFFFFF"/>
        </w:rPr>
        <w:t>dy7588@ccut.edu.cn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45"/>
        <w:jc w:val="both"/>
        <w:rPr>
          <w:rFonts w:hint="eastAsia" w:ascii="微软雅黑" w:hAnsi="微软雅黑" w:eastAsia="微软雅黑" w:cs="微软雅黑"/>
          <w:i w:val="0"/>
          <w:caps w:val="0"/>
          <w:color w:val="646464"/>
          <w:spacing w:val="0"/>
          <w:sz w:val="21"/>
          <w:szCs w:val="21"/>
        </w:rPr>
      </w:pPr>
      <w:r>
        <w:rPr>
          <w:rFonts w:hint="default" w:ascii="仿宋_gb2312" w:hAnsi="仿宋_gb2312" w:eastAsia="仿宋_gb2312" w:cs="仿宋_gb2312"/>
          <w:i w:val="0"/>
          <w:caps w:val="0"/>
          <w:color w:val="000000"/>
          <w:spacing w:val="0"/>
          <w:sz w:val="31"/>
          <w:szCs w:val="31"/>
          <w:bdr w:val="none" w:color="auto" w:sz="0" w:space="0"/>
          <w:shd w:val="clear" w:fill="FFFFFF"/>
        </w:rPr>
        <w:t>huangxinhao@ccut.edu.cn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45"/>
        <w:jc w:val="both"/>
        <w:rPr>
          <w:rFonts w:hint="eastAsia" w:ascii="微软雅黑" w:hAnsi="微软雅黑" w:eastAsia="微软雅黑" w:cs="微软雅黑"/>
          <w:i w:val="0"/>
          <w:caps w:val="0"/>
          <w:color w:val="646464"/>
          <w:spacing w:val="0"/>
          <w:sz w:val="21"/>
          <w:szCs w:val="21"/>
        </w:rPr>
      </w:pPr>
      <w:r>
        <w:rPr>
          <w:rFonts w:hint="default" w:ascii="仿宋_gb2312" w:hAnsi="仿宋_gb2312" w:eastAsia="仿宋_gb2312" w:cs="仿宋_gb2312"/>
          <w:i w:val="0"/>
          <w:caps w:val="0"/>
          <w:color w:val="000000"/>
          <w:spacing w:val="0"/>
          <w:sz w:val="31"/>
          <w:szCs w:val="31"/>
          <w:bdr w:val="none" w:color="auto" w:sz="0" w:space="0"/>
          <w:shd w:val="clear" w:fill="FFFFFF"/>
        </w:rPr>
        <w:t>zhangyuzhi@ccut.edu.cn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45"/>
        <w:jc w:val="both"/>
        <w:rPr>
          <w:rFonts w:hint="eastAsia" w:ascii="微软雅黑" w:hAnsi="微软雅黑" w:eastAsia="微软雅黑" w:cs="微软雅黑"/>
          <w:i w:val="0"/>
          <w:caps w:val="0"/>
          <w:color w:val="646464"/>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七、学院招生负责人联系方式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45"/>
        <w:jc w:val="both"/>
        <w:rPr>
          <w:rFonts w:hint="eastAsia" w:ascii="微软雅黑" w:hAnsi="微软雅黑" w:eastAsia="微软雅黑" w:cs="微软雅黑"/>
          <w:i w:val="0"/>
          <w:caps w:val="0"/>
          <w:color w:val="646464"/>
          <w:spacing w:val="0"/>
          <w:sz w:val="21"/>
          <w:szCs w:val="21"/>
        </w:rPr>
      </w:pPr>
      <w:r>
        <w:rPr>
          <w:rFonts w:hint="default" w:ascii="仿宋_gb2312" w:hAnsi="仿宋_gb2312" w:eastAsia="仿宋_gb2312" w:cs="仿宋_gb2312"/>
          <w:i w:val="0"/>
          <w:caps w:val="0"/>
          <w:color w:val="333333"/>
          <w:spacing w:val="0"/>
          <w:sz w:val="31"/>
          <w:szCs w:val="31"/>
          <w:bdr w:val="none" w:color="auto" w:sz="0" w:space="0"/>
          <w:shd w:val="clear" w:fill="FFFFFF"/>
        </w:rPr>
        <w:t>杜老师：13364310641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45"/>
        <w:jc w:val="both"/>
        <w:rPr>
          <w:rFonts w:hint="eastAsia" w:ascii="微软雅黑" w:hAnsi="微软雅黑" w:eastAsia="微软雅黑" w:cs="微软雅黑"/>
          <w:i w:val="0"/>
          <w:caps w:val="0"/>
          <w:color w:val="646464"/>
          <w:spacing w:val="0"/>
          <w:sz w:val="21"/>
          <w:szCs w:val="21"/>
        </w:rPr>
      </w:pPr>
      <w:r>
        <w:rPr>
          <w:rFonts w:hint="default" w:ascii="仿宋_gb2312" w:hAnsi="仿宋_gb2312" w:eastAsia="仿宋_gb2312" w:cs="仿宋_gb2312"/>
          <w:i w:val="0"/>
          <w:caps w:val="0"/>
          <w:color w:val="333333"/>
          <w:spacing w:val="0"/>
          <w:sz w:val="31"/>
          <w:szCs w:val="31"/>
          <w:bdr w:val="none" w:color="auto" w:sz="0" w:space="0"/>
          <w:shd w:val="clear" w:fill="FFFFFF"/>
        </w:rPr>
        <w:t>黄老师：13843078896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45"/>
        <w:jc w:val="both"/>
        <w:rPr>
          <w:rFonts w:hint="eastAsia" w:ascii="微软雅黑" w:hAnsi="微软雅黑" w:eastAsia="微软雅黑" w:cs="微软雅黑"/>
          <w:i w:val="0"/>
          <w:caps w:val="0"/>
          <w:color w:val="646464"/>
          <w:spacing w:val="0"/>
          <w:sz w:val="21"/>
          <w:szCs w:val="21"/>
        </w:rPr>
      </w:pPr>
      <w:r>
        <w:rPr>
          <w:rFonts w:hint="default" w:ascii="仿宋_gb2312" w:hAnsi="仿宋_gb2312" w:eastAsia="仿宋_gb2312" w:cs="仿宋_gb2312"/>
          <w:i w:val="0"/>
          <w:caps w:val="0"/>
          <w:color w:val="333333"/>
          <w:spacing w:val="0"/>
          <w:sz w:val="31"/>
          <w:szCs w:val="31"/>
          <w:bdr w:val="none" w:color="auto" w:sz="0" w:space="0"/>
          <w:shd w:val="clear" w:fill="FFFFFF"/>
        </w:rPr>
        <w:t>张老师：18844174999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45"/>
        <w:jc w:val="both"/>
        <w:rPr>
          <w:rFonts w:hint="eastAsia" w:ascii="微软雅黑" w:hAnsi="微软雅黑" w:eastAsia="微软雅黑" w:cs="微软雅黑"/>
          <w:i w:val="0"/>
          <w:caps w:val="0"/>
          <w:color w:val="646464"/>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八、招生专业目录</w:t>
      </w:r>
    </w:p>
    <w:p>
      <w:r>
        <w:drawing>
          <wp:inline distT="0" distB="0" distL="114300" distR="114300">
            <wp:extent cx="5273040" cy="4890770"/>
            <wp:effectExtent l="0" t="0" r="381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73040" cy="4890770"/>
                    </a:xfrm>
                    <a:prstGeom prst="rect">
                      <a:avLst/>
                    </a:prstGeom>
                    <a:noFill/>
                    <a:ln>
                      <a:noFill/>
                    </a:ln>
                  </pic:spPr>
                </pic:pic>
              </a:graphicData>
            </a:graphic>
          </wp:inline>
        </w:drawing>
      </w:r>
      <w:r>
        <w:drawing>
          <wp:inline distT="0" distB="0" distL="114300" distR="114300">
            <wp:extent cx="5268595" cy="4340225"/>
            <wp:effectExtent l="0" t="0" r="8255"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268595" cy="4340225"/>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EC71DD"/>
    <w:rsid w:val="72424F73"/>
    <w:rsid w:val="7E981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2020-12-17T08:43:39Z</dcterms:created>
  <dc:creator>SUCCESS</dc:creator>
  <cp:lastModifiedBy>SUCCESS</cp:lastModifiedBy>
  <dcterms:modified xsi:type="dcterms:W3CDTF">2020-12-17T08:45:27Z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