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725B" w:rsidRPr="00E4725B" w:rsidRDefault="00E4725B" w:rsidP="00E4725B">
      <w:pPr>
        <w:widowControl/>
        <w:jc w:val="center"/>
        <w:outlineLvl w:val="1"/>
        <w:rPr>
          <w:rFonts w:ascii="Arial" w:eastAsia="宋体" w:hAnsi="Arial" w:cs="Arial"/>
          <w:b/>
          <w:bCs/>
          <w:kern w:val="0"/>
          <w:sz w:val="28"/>
          <w:szCs w:val="28"/>
        </w:rPr>
      </w:pPr>
      <w:bookmarkStart w:id="0" w:name="_GoBack"/>
      <w:r w:rsidRPr="00E4725B">
        <w:rPr>
          <w:rFonts w:ascii="Arial" w:eastAsia="宋体" w:hAnsi="Arial" w:cs="Arial"/>
          <w:b/>
          <w:bCs/>
          <w:kern w:val="0"/>
          <w:sz w:val="28"/>
          <w:szCs w:val="28"/>
        </w:rPr>
        <w:t>大连理工大学高级管理人员工商管理硕士（</w:t>
      </w:r>
      <w:r w:rsidRPr="00E4725B">
        <w:rPr>
          <w:rFonts w:ascii="Arial" w:eastAsia="宋体" w:hAnsi="Arial" w:cs="Arial"/>
          <w:b/>
          <w:bCs/>
          <w:kern w:val="0"/>
          <w:sz w:val="28"/>
          <w:szCs w:val="28"/>
        </w:rPr>
        <w:t>EMBA</w:t>
      </w:r>
      <w:r w:rsidRPr="00E4725B">
        <w:rPr>
          <w:rFonts w:ascii="Arial" w:eastAsia="宋体" w:hAnsi="Arial" w:cs="Arial"/>
          <w:b/>
          <w:bCs/>
          <w:kern w:val="0"/>
          <w:sz w:val="28"/>
          <w:szCs w:val="28"/>
        </w:rPr>
        <w:t>）</w:t>
      </w:r>
      <w:r w:rsidRPr="00E4725B">
        <w:rPr>
          <w:rFonts w:ascii="Arial" w:eastAsia="宋体" w:hAnsi="Arial" w:cs="Arial"/>
          <w:b/>
          <w:bCs/>
          <w:kern w:val="0"/>
          <w:sz w:val="28"/>
          <w:szCs w:val="28"/>
        </w:rPr>
        <w:t>​</w:t>
      </w:r>
      <w:r w:rsidRPr="00E4725B">
        <w:rPr>
          <w:rFonts w:ascii="Arial" w:eastAsia="宋体" w:hAnsi="Arial" w:cs="Arial"/>
          <w:b/>
          <w:bCs/>
          <w:kern w:val="0"/>
          <w:sz w:val="28"/>
          <w:szCs w:val="28"/>
        </w:rPr>
        <w:t>招生简章</w:t>
      </w:r>
    </w:p>
    <w:bookmarkEnd w:id="0"/>
    <w:p w:rsidR="00E4725B" w:rsidRDefault="00E4725B" w:rsidP="00E4725B">
      <w:pPr>
        <w:pStyle w:val="a5"/>
        <w:spacing w:line="480" w:lineRule="atLeast"/>
        <w:rPr>
          <w:rFonts w:ascii="Arial" w:hAnsi="Arial" w:cs="Arial"/>
          <w:sz w:val="18"/>
          <w:szCs w:val="18"/>
        </w:rPr>
      </w:pPr>
      <w:r>
        <w:rPr>
          <w:rStyle w:val="a6"/>
          <w:rFonts w:ascii="幼圆" w:eastAsia="幼圆" w:cs="Arial" w:hint="eastAsia"/>
          <w:color w:val="000000"/>
          <w:sz w:val="29"/>
          <w:szCs w:val="29"/>
        </w:rPr>
        <w:t>[EMBA简介]</w:t>
      </w:r>
    </w:p>
    <w:p w:rsidR="00E4725B" w:rsidRDefault="00E4725B" w:rsidP="00E4725B">
      <w:pPr>
        <w:pStyle w:val="a5"/>
        <w:spacing w:line="480" w:lineRule="atLeast"/>
        <w:ind w:left="720"/>
        <w:rPr>
          <w:rFonts w:ascii="Arial" w:hAnsi="Arial" w:cs="Arial"/>
          <w:sz w:val="18"/>
          <w:szCs w:val="18"/>
        </w:rPr>
      </w:pPr>
      <w:r>
        <w:rPr>
          <w:rFonts w:ascii="Wingdings" w:hAnsi="Wingdings" w:cs="Arial"/>
          <w:color w:val="000000"/>
        </w:rPr>
        <w:t></w:t>
      </w:r>
      <w:r>
        <w:rPr>
          <w:rFonts w:cs="Arial" w:hint="eastAsia"/>
          <w:color w:val="000000"/>
        </w:rPr>
        <w:t>高级管理人员工商管理硕士学位，英文全称为</w:t>
      </w:r>
      <w:r>
        <w:rPr>
          <w:rFonts w:ascii="Times New Roman" w:hAnsi="Times New Roman" w:cs="Times New Roman"/>
          <w:color w:val="000000"/>
        </w:rPr>
        <w:t>Executive Master of Business Administration</w:t>
      </w:r>
      <w:r>
        <w:rPr>
          <w:rFonts w:cs="Arial" w:hint="eastAsia"/>
          <w:color w:val="000000"/>
        </w:rPr>
        <w:t>，简称</w:t>
      </w:r>
      <w:r>
        <w:rPr>
          <w:rFonts w:ascii="Times New Roman" w:hAnsi="Times New Roman" w:cs="Times New Roman"/>
          <w:color w:val="000000"/>
        </w:rPr>
        <w:t>EMBA</w:t>
      </w:r>
      <w:r>
        <w:rPr>
          <w:rFonts w:cs="Arial" w:hint="eastAsia"/>
          <w:color w:val="000000"/>
        </w:rPr>
        <w:t>，是工商管理硕士（</w:t>
      </w:r>
      <w:r>
        <w:rPr>
          <w:rFonts w:ascii="Times New Roman" w:hAnsi="Times New Roman" w:cs="Times New Roman"/>
          <w:color w:val="000000"/>
        </w:rPr>
        <w:t>MBA</w:t>
      </w:r>
      <w:r>
        <w:rPr>
          <w:rFonts w:cs="Arial" w:hint="eastAsia"/>
          <w:color w:val="000000"/>
        </w:rPr>
        <w:t>）学位的一种特殊形式。</w:t>
      </w:r>
    </w:p>
    <w:p w:rsidR="00E4725B" w:rsidRDefault="00E4725B" w:rsidP="00E4725B">
      <w:pPr>
        <w:pStyle w:val="a5"/>
        <w:spacing w:line="480" w:lineRule="atLeast"/>
        <w:ind w:left="720"/>
        <w:rPr>
          <w:rFonts w:ascii="Arial" w:hAnsi="Arial" w:cs="Arial"/>
          <w:sz w:val="18"/>
          <w:szCs w:val="18"/>
        </w:rPr>
      </w:pPr>
      <w:r>
        <w:rPr>
          <w:rFonts w:ascii="Wingdings" w:hAnsi="Wingdings" w:cs="Arial"/>
          <w:color w:val="000000"/>
        </w:rPr>
        <w:t></w:t>
      </w:r>
      <w:r>
        <w:rPr>
          <w:rFonts w:cs="Arial" w:hint="eastAsia"/>
          <w:color w:val="000000"/>
        </w:rPr>
        <w:t>开展</w:t>
      </w:r>
      <w:r>
        <w:rPr>
          <w:rFonts w:ascii="Times New Roman" w:hAnsi="Times New Roman" w:cs="Times New Roman"/>
          <w:color w:val="000000"/>
        </w:rPr>
        <w:t>EMBA</w:t>
      </w:r>
      <w:r>
        <w:rPr>
          <w:rFonts w:cs="Arial" w:hint="eastAsia"/>
          <w:color w:val="000000"/>
        </w:rPr>
        <w:t>学位教育是我国应对新世纪经济全球化和新经济崛起的机遇挑战，满足企业高层管理人员系统学习管理知识与理念、提高战略决策能力的迫切需要而设立的一种专业学位教育。</w:t>
      </w:r>
    </w:p>
    <w:p w:rsidR="00E4725B" w:rsidRDefault="00E4725B" w:rsidP="00E4725B">
      <w:pPr>
        <w:pStyle w:val="a5"/>
        <w:spacing w:line="480" w:lineRule="atLeast"/>
        <w:ind w:left="720"/>
        <w:rPr>
          <w:rFonts w:ascii="Arial" w:hAnsi="Arial" w:cs="Arial"/>
          <w:sz w:val="18"/>
          <w:szCs w:val="18"/>
        </w:rPr>
      </w:pPr>
      <w:r>
        <w:rPr>
          <w:rFonts w:ascii="Arial" w:hAnsi="Arial" w:cs="Arial"/>
          <w:sz w:val="18"/>
          <w:szCs w:val="18"/>
        </w:rPr>
        <w:t> </w:t>
      </w:r>
    </w:p>
    <w:p w:rsidR="00E4725B" w:rsidRDefault="00E4725B" w:rsidP="00E4725B">
      <w:pPr>
        <w:pStyle w:val="a5"/>
        <w:spacing w:line="480" w:lineRule="atLeast"/>
        <w:rPr>
          <w:rFonts w:ascii="Arial" w:hAnsi="Arial" w:cs="Arial"/>
          <w:sz w:val="18"/>
          <w:szCs w:val="18"/>
        </w:rPr>
      </w:pPr>
      <w:r>
        <w:rPr>
          <w:rFonts w:ascii="Arial" w:hAnsi="Arial" w:cs="Arial"/>
          <w:color w:val="000000"/>
        </w:rPr>
        <w:t> </w:t>
      </w:r>
      <w:r>
        <w:rPr>
          <w:rStyle w:val="a6"/>
          <w:rFonts w:ascii="幼圆" w:eastAsia="幼圆" w:cs="Arial" w:hint="eastAsia"/>
          <w:color w:val="000000"/>
          <w:sz w:val="29"/>
          <w:szCs w:val="29"/>
        </w:rPr>
        <w:t>[项目简介]</w:t>
      </w:r>
    </w:p>
    <w:p w:rsidR="00E4725B" w:rsidRDefault="00E4725B" w:rsidP="00E4725B">
      <w:pPr>
        <w:pStyle w:val="a5"/>
        <w:spacing w:line="480" w:lineRule="atLeast"/>
        <w:rPr>
          <w:rFonts w:ascii="Arial" w:hAnsi="Arial" w:cs="Arial"/>
          <w:sz w:val="18"/>
          <w:szCs w:val="18"/>
        </w:rPr>
      </w:pPr>
      <w:r>
        <w:rPr>
          <w:rFonts w:ascii="Times New Roman" w:hAnsi="Times New Roman" w:cs="Times New Roman"/>
          <w:color w:val="000000"/>
        </w:rPr>
        <w:t xml:space="preserve">    </w:t>
      </w:r>
      <w:r>
        <w:rPr>
          <w:rFonts w:cs="Arial" w:hint="eastAsia"/>
          <w:color w:val="000000"/>
        </w:rPr>
        <w:t>大连理工大学是教育部直属全国重点大学，也是国家“</w:t>
      </w:r>
      <w:r>
        <w:rPr>
          <w:rFonts w:ascii="Times New Roman" w:hAnsi="Times New Roman" w:cs="Times New Roman"/>
          <w:color w:val="000000"/>
        </w:rPr>
        <w:t>211</w:t>
      </w:r>
      <w:r>
        <w:rPr>
          <w:rFonts w:cs="Arial" w:hint="eastAsia"/>
          <w:color w:val="000000"/>
        </w:rPr>
        <w:t>工程”和“</w:t>
      </w:r>
      <w:r>
        <w:rPr>
          <w:rFonts w:ascii="Times New Roman" w:hAnsi="Times New Roman" w:cs="Times New Roman"/>
          <w:color w:val="000000"/>
        </w:rPr>
        <w:t>985</w:t>
      </w:r>
      <w:r>
        <w:rPr>
          <w:rFonts w:cs="Arial" w:hint="eastAsia"/>
          <w:color w:val="000000"/>
        </w:rPr>
        <w:t>工程”重点建设高校。学校以培养精英人才、促进科技进步、传承优秀文化、引领社会风尚为宗旨，秉承“海纳百川、自强不息、厚德笃学、知行合一”的精神，致力于创造、发现、传授、保存和应用知识，勇于担当社会责任，服务国家，造福人类。</w:t>
      </w:r>
    </w:p>
    <w:p w:rsidR="00E4725B" w:rsidRDefault="00E4725B" w:rsidP="00E4725B">
      <w:pPr>
        <w:pStyle w:val="a5"/>
        <w:spacing w:line="480" w:lineRule="atLeast"/>
        <w:ind w:firstLine="435"/>
        <w:rPr>
          <w:rFonts w:ascii="Arial" w:hAnsi="Arial" w:cs="Arial"/>
          <w:sz w:val="18"/>
          <w:szCs w:val="18"/>
        </w:rPr>
      </w:pPr>
      <w:r>
        <w:rPr>
          <w:rFonts w:cs="Arial" w:hint="eastAsia"/>
          <w:color w:val="000000"/>
        </w:rPr>
        <w:t>大连理工大学管理与经济学部是最早引入发达国家先进管理理念与方法的单位，是中国</w:t>
      </w:r>
      <w:r>
        <w:rPr>
          <w:rFonts w:ascii="Times New Roman" w:hAnsi="Times New Roman" w:cs="Times New Roman"/>
          <w:color w:val="000000"/>
        </w:rPr>
        <w:t>MBA</w:t>
      </w:r>
      <w:r>
        <w:rPr>
          <w:rFonts w:cs="Arial" w:hint="eastAsia"/>
          <w:color w:val="000000"/>
        </w:rPr>
        <w:t>教育的发祥地，是国内最早建立管理学科的学校之一，也是国内最早成立管理学院的单位之一，被誉为中国现代管理教育的“黄埔军校”。</w:t>
      </w:r>
      <w:r>
        <w:rPr>
          <w:rFonts w:ascii="Times New Roman" w:hAnsi="Times New Roman" w:cs="Times New Roman"/>
          <w:color w:val="000000"/>
        </w:rPr>
        <w:t>                         </w:t>
      </w:r>
    </w:p>
    <w:p w:rsidR="00E4725B" w:rsidRDefault="00E4725B" w:rsidP="00E4725B">
      <w:pPr>
        <w:pStyle w:val="a5"/>
        <w:spacing w:line="480" w:lineRule="atLeast"/>
        <w:ind w:left="435"/>
        <w:rPr>
          <w:rFonts w:ascii="Arial" w:hAnsi="Arial" w:cs="Arial"/>
          <w:sz w:val="18"/>
          <w:szCs w:val="18"/>
        </w:rPr>
      </w:pPr>
      <w:r>
        <w:rPr>
          <w:rFonts w:ascii="Times New Roman" w:hAnsi="Times New Roman" w:cs="Times New Roman"/>
          <w:color w:val="000000"/>
        </w:rPr>
        <w:t>1980</w:t>
      </w:r>
      <w:r>
        <w:rPr>
          <w:rFonts w:cs="Arial" w:hint="eastAsia"/>
          <w:color w:val="000000"/>
        </w:rPr>
        <w:t>年，西方现代管理教育在这里走上中国大学的讲坛。</w:t>
      </w:r>
    </w:p>
    <w:p w:rsidR="00E4725B" w:rsidRDefault="00E4725B" w:rsidP="00E4725B">
      <w:pPr>
        <w:pStyle w:val="a5"/>
        <w:spacing w:line="480" w:lineRule="atLeast"/>
        <w:ind w:left="435"/>
        <w:rPr>
          <w:rFonts w:ascii="Arial" w:hAnsi="Arial" w:cs="Arial"/>
          <w:sz w:val="18"/>
          <w:szCs w:val="18"/>
        </w:rPr>
      </w:pPr>
      <w:r>
        <w:rPr>
          <w:rFonts w:ascii="Times New Roman" w:hAnsi="Times New Roman" w:cs="Times New Roman"/>
          <w:color w:val="000000"/>
        </w:rPr>
        <w:t>1984</w:t>
      </w:r>
      <w:r>
        <w:rPr>
          <w:rFonts w:cs="Arial" w:hint="eastAsia"/>
          <w:color w:val="000000"/>
        </w:rPr>
        <w:t>年，美国的</w:t>
      </w:r>
      <w:r>
        <w:rPr>
          <w:rFonts w:ascii="Times New Roman" w:hAnsi="Times New Roman" w:cs="Times New Roman"/>
          <w:color w:val="000000"/>
        </w:rPr>
        <w:t>MBA</w:t>
      </w:r>
      <w:r>
        <w:rPr>
          <w:rFonts w:cs="Arial" w:hint="eastAsia"/>
          <w:color w:val="000000"/>
        </w:rPr>
        <w:t>学位教育率先在这里引进。</w:t>
      </w:r>
    </w:p>
    <w:p w:rsidR="00E4725B" w:rsidRDefault="00E4725B" w:rsidP="00E4725B">
      <w:pPr>
        <w:pStyle w:val="a5"/>
        <w:spacing w:line="480" w:lineRule="atLeast"/>
        <w:ind w:left="435"/>
        <w:rPr>
          <w:rFonts w:ascii="Arial" w:hAnsi="Arial" w:cs="Arial"/>
          <w:sz w:val="18"/>
          <w:szCs w:val="18"/>
        </w:rPr>
      </w:pPr>
      <w:r>
        <w:rPr>
          <w:rFonts w:ascii="Times New Roman" w:hAnsi="Times New Roman" w:cs="Times New Roman"/>
          <w:color w:val="000000"/>
        </w:rPr>
        <w:t>2002</w:t>
      </w:r>
      <w:r>
        <w:rPr>
          <w:rFonts w:cs="Arial" w:hint="eastAsia"/>
          <w:color w:val="000000"/>
        </w:rPr>
        <w:t>年，我校成为国内首批获得</w:t>
      </w:r>
      <w:r>
        <w:rPr>
          <w:rFonts w:ascii="Times New Roman" w:hAnsi="Times New Roman" w:cs="Times New Roman"/>
          <w:color w:val="000000"/>
        </w:rPr>
        <w:t>EMBA</w:t>
      </w:r>
      <w:r>
        <w:rPr>
          <w:rFonts w:cs="Arial" w:hint="eastAsia"/>
          <w:color w:val="000000"/>
        </w:rPr>
        <w:t>专业学位授予权的</w:t>
      </w:r>
      <w:r>
        <w:rPr>
          <w:rFonts w:ascii="Times New Roman" w:hAnsi="Times New Roman" w:cs="Times New Roman"/>
          <w:color w:val="000000"/>
        </w:rPr>
        <w:t>30</w:t>
      </w:r>
      <w:r>
        <w:rPr>
          <w:rFonts w:cs="Arial" w:hint="eastAsia"/>
          <w:color w:val="000000"/>
        </w:rPr>
        <w:t>所院校之一。</w:t>
      </w:r>
    </w:p>
    <w:p w:rsidR="00E4725B" w:rsidRDefault="00E4725B" w:rsidP="00E4725B">
      <w:pPr>
        <w:pStyle w:val="a5"/>
        <w:spacing w:line="480" w:lineRule="atLeast"/>
        <w:ind w:left="435"/>
        <w:rPr>
          <w:rFonts w:ascii="Arial" w:hAnsi="Arial" w:cs="Arial"/>
          <w:sz w:val="18"/>
          <w:szCs w:val="18"/>
        </w:rPr>
      </w:pPr>
      <w:r>
        <w:rPr>
          <w:rFonts w:ascii="Times New Roman" w:hAnsi="Times New Roman" w:cs="Times New Roman"/>
          <w:color w:val="000000"/>
        </w:rPr>
        <w:t>2007</w:t>
      </w:r>
      <w:r>
        <w:rPr>
          <w:rFonts w:cs="Arial" w:hint="eastAsia"/>
          <w:color w:val="000000"/>
        </w:rPr>
        <w:t>年，大工“管理科学与工程”学科在教育部评估中名列全国第三。</w:t>
      </w:r>
    </w:p>
    <w:p w:rsidR="00E4725B" w:rsidRDefault="00E4725B" w:rsidP="00E4725B">
      <w:pPr>
        <w:pStyle w:val="a5"/>
        <w:spacing w:line="480" w:lineRule="atLeast"/>
        <w:ind w:left="435"/>
        <w:rPr>
          <w:rFonts w:ascii="Arial" w:hAnsi="Arial" w:cs="Arial"/>
          <w:sz w:val="18"/>
          <w:szCs w:val="18"/>
        </w:rPr>
      </w:pPr>
      <w:r>
        <w:rPr>
          <w:rFonts w:ascii="Times New Roman" w:hAnsi="Times New Roman" w:cs="Times New Roman"/>
          <w:color w:val="000000"/>
        </w:rPr>
        <w:t>2007</w:t>
      </w:r>
      <w:r>
        <w:rPr>
          <w:rFonts w:cs="Arial" w:hint="eastAsia"/>
          <w:color w:val="000000"/>
        </w:rPr>
        <w:t>年，大工“</w:t>
      </w:r>
      <w:r>
        <w:rPr>
          <w:rFonts w:ascii="Times New Roman" w:hAnsi="Times New Roman" w:cs="Times New Roman"/>
          <w:color w:val="000000"/>
        </w:rPr>
        <w:t>EMBA</w:t>
      </w:r>
      <w:r>
        <w:rPr>
          <w:rFonts w:cs="Arial" w:hint="eastAsia"/>
          <w:color w:val="000000"/>
        </w:rPr>
        <w:t>”在国务院学位委员会评估中指标优秀率并列全国第一。</w:t>
      </w:r>
    </w:p>
    <w:p w:rsidR="00E4725B" w:rsidRDefault="00E4725B" w:rsidP="00E4725B">
      <w:pPr>
        <w:pStyle w:val="a5"/>
        <w:spacing w:line="480" w:lineRule="atLeast"/>
        <w:ind w:left="435"/>
        <w:rPr>
          <w:rFonts w:ascii="Arial" w:hAnsi="Arial" w:cs="Arial"/>
          <w:sz w:val="18"/>
          <w:szCs w:val="18"/>
        </w:rPr>
      </w:pPr>
      <w:r>
        <w:rPr>
          <w:rFonts w:ascii="Times New Roman" w:hAnsi="Times New Roman" w:cs="Times New Roman"/>
          <w:color w:val="000000"/>
        </w:rPr>
        <w:t>2007</w:t>
      </w:r>
      <w:r>
        <w:rPr>
          <w:rFonts w:cs="Arial" w:hint="eastAsia"/>
          <w:color w:val="000000"/>
        </w:rPr>
        <w:t>年，大连理工大学管理学院被全国</w:t>
      </w:r>
      <w:r>
        <w:rPr>
          <w:rFonts w:ascii="Times New Roman" w:hAnsi="Times New Roman" w:cs="Times New Roman"/>
          <w:color w:val="000000"/>
        </w:rPr>
        <w:t>MBA</w:t>
      </w:r>
      <w:r>
        <w:rPr>
          <w:rFonts w:cs="Arial" w:hint="eastAsia"/>
          <w:color w:val="000000"/>
        </w:rPr>
        <w:t>教指委确立为全国</w:t>
      </w:r>
      <w:r>
        <w:rPr>
          <w:rFonts w:ascii="Times New Roman" w:hAnsi="Times New Roman" w:cs="Times New Roman"/>
          <w:color w:val="000000"/>
        </w:rPr>
        <w:t>MBA</w:t>
      </w:r>
      <w:r>
        <w:rPr>
          <w:rFonts w:cs="Arial" w:hint="eastAsia"/>
          <w:color w:val="000000"/>
        </w:rPr>
        <w:t>培养院校案例共享中心的承办单位。</w:t>
      </w:r>
    </w:p>
    <w:p w:rsidR="00E4725B" w:rsidRDefault="00E4725B" w:rsidP="00E4725B">
      <w:pPr>
        <w:pStyle w:val="a5"/>
        <w:spacing w:line="480" w:lineRule="atLeast"/>
        <w:ind w:left="435"/>
        <w:rPr>
          <w:rFonts w:ascii="Arial" w:hAnsi="Arial" w:cs="Arial"/>
          <w:sz w:val="18"/>
          <w:szCs w:val="18"/>
        </w:rPr>
      </w:pPr>
      <w:r>
        <w:rPr>
          <w:rFonts w:ascii="Times New Roman" w:hAnsi="Times New Roman" w:cs="Times New Roman"/>
          <w:color w:val="000000"/>
        </w:rPr>
        <w:lastRenderedPageBreak/>
        <w:t>2012</w:t>
      </w:r>
      <w:r>
        <w:rPr>
          <w:rFonts w:cs="Arial" w:hint="eastAsia"/>
          <w:color w:val="000000"/>
        </w:rPr>
        <w:t>年，大工“工商管理”学科在教育部评估中名列全国第八。</w:t>
      </w:r>
    </w:p>
    <w:p w:rsidR="00E4725B" w:rsidRDefault="00E4725B" w:rsidP="00E4725B">
      <w:pPr>
        <w:pStyle w:val="a5"/>
        <w:spacing w:line="480" w:lineRule="atLeast"/>
        <w:ind w:left="435"/>
        <w:rPr>
          <w:rFonts w:ascii="Arial" w:hAnsi="Arial" w:cs="Arial"/>
          <w:sz w:val="18"/>
          <w:szCs w:val="18"/>
        </w:rPr>
      </w:pPr>
      <w:r>
        <w:rPr>
          <w:rFonts w:ascii="Times New Roman" w:hAnsi="Times New Roman" w:cs="Times New Roman"/>
          <w:color w:val="000000"/>
        </w:rPr>
        <w:t>2015</w:t>
      </w:r>
      <w:r>
        <w:rPr>
          <w:rFonts w:cs="Arial" w:hint="eastAsia"/>
          <w:color w:val="000000"/>
        </w:rPr>
        <w:t>年，大工成为东北地区唯一通过</w:t>
      </w:r>
      <w:r>
        <w:rPr>
          <w:rFonts w:ascii="Times New Roman" w:hAnsi="Times New Roman" w:cs="Times New Roman"/>
          <w:color w:val="000000"/>
        </w:rPr>
        <w:t>AACSB</w:t>
      </w:r>
      <w:r>
        <w:rPr>
          <w:rFonts w:cs="Arial" w:hint="eastAsia"/>
          <w:color w:val="000000"/>
        </w:rPr>
        <w:t>国际认证的大学。</w:t>
      </w:r>
    </w:p>
    <w:p w:rsidR="00E4725B" w:rsidRDefault="00E4725B" w:rsidP="00E4725B">
      <w:pPr>
        <w:pStyle w:val="a5"/>
        <w:spacing w:line="480" w:lineRule="atLeast"/>
        <w:ind w:left="435"/>
        <w:rPr>
          <w:rFonts w:ascii="Arial" w:hAnsi="Arial" w:cs="Arial"/>
          <w:sz w:val="18"/>
          <w:szCs w:val="18"/>
        </w:rPr>
      </w:pPr>
      <w:r>
        <w:rPr>
          <w:rFonts w:ascii="Times New Roman" w:hAnsi="Times New Roman" w:cs="Times New Roman"/>
          <w:color w:val="000000"/>
        </w:rPr>
        <w:t>2016</w:t>
      </w:r>
      <w:r>
        <w:rPr>
          <w:rFonts w:cs="Arial" w:hint="eastAsia"/>
          <w:color w:val="000000"/>
        </w:rPr>
        <w:t>年，大工通过</w:t>
      </w:r>
      <w:r>
        <w:rPr>
          <w:rFonts w:ascii="Times New Roman" w:hAnsi="Times New Roman" w:cs="Times New Roman"/>
          <w:color w:val="000000"/>
        </w:rPr>
        <w:t>CAMEA</w:t>
      </w:r>
      <w:r>
        <w:rPr>
          <w:rFonts w:cs="Arial" w:hint="eastAsia"/>
          <w:color w:val="000000"/>
        </w:rPr>
        <w:t>认证（国内最具权威的</w:t>
      </w:r>
      <w:r>
        <w:rPr>
          <w:rFonts w:ascii="Times New Roman" w:hAnsi="Times New Roman" w:cs="Times New Roman"/>
          <w:color w:val="000000"/>
        </w:rPr>
        <w:t>MBA</w:t>
      </w:r>
      <w:r>
        <w:rPr>
          <w:rFonts w:cs="Arial" w:hint="eastAsia"/>
          <w:color w:val="000000"/>
        </w:rPr>
        <w:t>教育认证）</w:t>
      </w:r>
    </w:p>
    <w:p w:rsidR="00E4725B" w:rsidRDefault="00E4725B" w:rsidP="00E4725B">
      <w:pPr>
        <w:pStyle w:val="a5"/>
        <w:spacing w:line="480" w:lineRule="atLeast"/>
        <w:ind w:left="435"/>
        <w:rPr>
          <w:rFonts w:ascii="Arial" w:hAnsi="Arial" w:cs="Arial"/>
          <w:sz w:val="18"/>
          <w:szCs w:val="18"/>
        </w:rPr>
      </w:pPr>
      <w:r>
        <w:rPr>
          <w:rFonts w:cs="Arial" w:hint="eastAsia"/>
          <w:color w:val="000000"/>
        </w:rPr>
        <w:t>连续多年获得“中国最具价值</w:t>
      </w:r>
      <w:r>
        <w:rPr>
          <w:rFonts w:ascii="Times New Roman" w:hAnsi="Times New Roman" w:cs="Times New Roman"/>
          <w:color w:val="000000"/>
        </w:rPr>
        <w:t>EMBA</w:t>
      </w:r>
      <w:r>
        <w:rPr>
          <w:rFonts w:cs="Arial" w:hint="eastAsia"/>
          <w:color w:val="000000"/>
        </w:rPr>
        <w:t>”</w:t>
      </w:r>
      <w:r>
        <w:rPr>
          <w:rFonts w:cs="Arial" w:hint="eastAsia"/>
        </w:rPr>
        <w:t>、</w:t>
      </w:r>
      <w:r>
        <w:rPr>
          <w:rFonts w:cs="Arial" w:hint="eastAsia"/>
          <w:color w:val="000000"/>
        </w:rPr>
        <w:t>“中国最具影响力</w:t>
      </w:r>
      <w:r>
        <w:rPr>
          <w:rFonts w:ascii="Times New Roman" w:hAnsi="Times New Roman" w:cs="Times New Roman"/>
          <w:color w:val="000000"/>
        </w:rPr>
        <w:t>EMBA</w:t>
      </w:r>
      <w:r>
        <w:rPr>
          <w:rFonts w:cs="Arial" w:hint="eastAsia"/>
          <w:color w:val="000000"/>
        </w:rPr>
        <w:t>”和“中国市场最具领导力</w:t>
      </w:r>
      <w:r>
        <w:rPr>
          <w:rFonts w:ascii="Times New Roman" w:hAnsi="Times New Roman" w:cs="Times New Roman"/>
          <w:color w:val="000000"/>
        </w:rPr>
        <w:t>EMBA</w:t>
      </w:r>
      <w:r>
        <w:rPr>
          <w:rFonts w:cs="Arial" w:hint="eastAsia"/>
          <w:color w:val="000000"/>
        </w:rPr>
        <w:t>”等殊荣。</w:t>
      </w:r>
      <w:r>
        <w:rPr>
          <w:rFonts w:ascii="Arial" w:hAnsi="Arial" w:cs="Arial"/>
          <w:color w:val="000000"/>
        </w:rPr>
        <w:t> </w:t>
      </w:r>
    </w:p>
    <w:p w:rsidR="00E4725B" w:rsidRDefault="00E4725B" w:rsidP="00E4725B">
      <w:pPr>
        <w:pStyle w:val="a5"/>
        <w:spacing w:line="480" w:lineRule="atLeast"/>
        <w:ind w:left="435"/>
        <w:rPr>
          <w:rFonts w:ascii="Arial" w:hAnsi="Arial" w:cs="Arial"/>
          <w:sz w:val="18"/>
          <w:szCs w:val="18"/>
        </w:rPr>
      </w:pPr>
      <w:r>
        <w:rPr>
          <w:rFonts w:ascii="Arial" w:hAnsi="Arial" w:cs="Arial"/>
          <w:sz w:val="18"/>
          <w:szCs w:val="18"/>
        </w:rPr>
        <w:t> </w:t>
      </w:r>
    </w:p>
    <w:p w:rsidR="00E4725B" w:rsidRDefault="00E4725B" w:rsidP="00E4725B">
      <w:pPr>
        <w:pStyle w:val="a5"/>
        <w:spacing w:line="480" w:lineRule="atLeast"/>
        <w:rPr>
          <w:rFonts w:ascii="Arial" w:hAnsi="Arial" w:cs="Arial"/>
          <w:sz w:val="18"/>
          <w:szCs w:val="18"/>
        </w:rPr>
      </w:pPr>
      <w:r>
        <w:rPr>
          <w:rStyle w:val="a6"/>
          <w:rFonts w:ascii="幼圆" w:eastAsia="幼圆" w:cs="Arial" w:hint="eastAsia"/>
          <w:color w:val="000000"/>
          <w:sz w:val="29"/>
          <w:szCs w:val="29"/>
        </w:rPr>
        <w:t xml:space="preserve">[课程特色] </w:t>
      </w:r>
    </w:p>
    <w:p w:rsidR="00E4725B" w:rsidRDefault="00E4725B" w:rsidP="00E4725B">
      <w:pPr>
        <w:pStyle w:val="a5"/>
        <w:spacing w:line="480" w:lineRule="atLeast"/>
        <w:ind w:firstLine="480"/>
        <w:rPr>
          <w:rFonts w:ascii="Arial" w:hAnsi="Arial" w:cs="Arial"/>
          <w:sz w:val="18"/>
          <w:szCs w:val="18"/>
        </w:rPr>
      </w:pPr>
      <w:r>
        <w:rPr>
          <w:rFonts w:ascii="Arial" w:hAnsi="Arial" w:cs="Arial"/>
          <w:color w:val="000000"/>
        </w:rPr>
        <w:t>我校作为国内率先开展</w:t>
      </w:r>
      <w:r>
        <w:rPr>
          <w:rFonts w:ascii="Arial" w:hAnsi="Arial" w:cs="Arial"/>
          <w:color w:val="000000"/>
        </w:rPr>
        <w:t>MBA/EMBA</w:t>
      </w:r>
      <w:r>
        <w:rPr>
          <w:rFonts w:ascii="Arial" w:hAnsi="Arial" w:cs="Arial"/>
          <w:color w:val="000000"/>
        </w:rPr>
        <w:t>教育的学校，大连理工大学始终全力构筑</w:t>
      </w:r>
      <w:r>
        <w:rPr>
          <w:rFonts w:ascii="Arial" w:hAnsi="Arial" w:cs="Arial"/>
          <w:color w:val="000000"/>
        </w:rPr>
        <w:t>MBA/EMBA</w:t>
      </w:r>
      <w:r>
        <w:rPr>
          <w:rFonts w:ascii="Arial" w:hAnsi="Arial" w:cs="Arial"/>
          <w:color w:val="000000"/>
        </w:rPr>
        <w:t>教育的提升与优化平台。</w:t>
      </w:r>
    </w:p>
    <w:p w:rsidR="00E4725B" w:rsidRDefault="00E4725B" w:rsidP="00E4725B">
      <w:pPr>
        <w:pStyle w:val="a5"/>
        <w:spacing w:line="480" w:lineRule="atLeast"/>
        <w:ind w:firstLine="480"/>
        <w:rPr>
          <w:rFonts w:ascii="Arial" w:hAnsi="Arial" w:cs="Arial"/>
          <w:sz w:val="18"/>
          <w:szCs w:val="18"/>
        </w:rPr>
      </w:pPr>
      <w:r>
        <w:rPr>
          <w:rFonts w:ascii="Arial" w:hAnsi="Arial" w:cs="Arial"/>
          <w:color w:val="000000"/>
        </w:rPr>
        <w:t>大连理工大学率先提出</w:t>
      </w:r>
      <w:r>
        <w:rPr>
          <w:rFonts w:ascii="Arial" w:hAnsi="Arial" w:cs="Arial"/>
          <w:color w:val="000000"/>
        </w:rPr>
        <w:t>“</w:t>
      </w:r>
      <w:r>
        <w:rPr>
          <w:rFonts w:ascii="Arial" w:hAnsi="Arial" w:cs="Arial"/>
          <w:color w:val="000000"/>
        </w:rPr>
        <w:t>全案例教学</w:t>
      </w:r>
      <w:r>
        <w:rPr>
          <w:rFonts w:ascii="Arial" w:hAnsi="Arial" w:cs="Arial"/>
          <w:color w:val="000000"/>
        </w:rPr>
        <w:t>”</w:t>
      </w:r>
      <w:r>
        <w:rPr>
          <w:rFonts w:ascii="Arial" w:hAnsi="Arial" w:cs="Arial"/>
          <w:color w:val="000000"/>
        </w:rPr>
        <w:t>理念，致力于案例教学本土化的实践与探索，覆盖学习全过程，形成了一整套适应中国国情的特色案例教学体系。</w:t>
      </w:r>
    </w:p>
    <w:p w:rsidR="00E4725B" w:rsidRDefault="00E4725B" w:rsidP="00E4725B">
      <w:pPr>
        <w:pStyle w:val="a5"/>
        <w:spacing w:line="480" w:lineRule="atLeast"/>
        <w:ind w:firstLine="480"/>
        <w:rPr>
          <w:rFonts w:ascii="Arial" w:hAnsi="Arial" w:cs="Arial"/>
          <w:sz w:val="18"/>
          <w:szCs w:val="18"/>
        </w:rPr>
      </w:pPr>
      <w:r>
        <w:rPr>
          <w:rFonts w:ascii="Arial" w:hAnsi="Arial" w:cs="Arial"/>
          <w:color w:val="000000"/>
        </w:rPr>
        <w:t>我校</w:t>
      </w:r>
      <w:r>
        <w:rPr>
          <w:rFonts w:ascii="Arial" w:hAnsi="Arial" w:cs="Arial"/>
          <w:color w:val="000000"/>
        </w:rPr>
        <w:t>EMBA</w:t>
      </w:r>
      <w:r>
        <w:rPr>
          <w:rFonts w:ascii="Arial" w:hAnsi="Arial" w:cs="Arial"/>
          <w:color w:val="000000"/>
        </w:rPr>
        <w:t>教育着力创建</w:t>
      </w:r>
      <w:r>
        <w:rPr>
          <w:rFonts w:ascii="Arial" w:hAnsi="Arial" w:cs="Arial"/>
          <w:color w:val="000000"/>
        </w:rPr>
        <w:t>G.L.C</w:t>
      </w:r>
      <w:r>
        <w:rPr>
          <w:rFonts w:ascii="Arial" w:hAnsi="Arial" w:cs="Arial"/>
          <w:color w:val="000000"/>
        </w:rPr>
        <w:t>体系，为学员搭建具有全球化视野</w:t>
      </w:r>
      <w:r>
        <w:rPr>
          <w:rFonts w:ascii="Arial" w:hAnsi="Arial" w:cs="Arial"/>
          <w:color w:val="000000"/>
        </w:rPr>
        <w:t> </w:t>
      </w:r>
      <w:r>
        <w:rPr>
          <w:rFonts w:ascii="Arial" w:hAnsi="Arial" w:cs="Arial"/>
          <w:color w:val="000000"/>
        </w:rPr>
        <w:t>（</w:t>
      </w:r>
      <w:r>
        <w:rPr>
          <w:rFonts w:ascii="Arial" w:hAnsi="Arial" w:cs="Arial"/>
          <w:color w:val="000000"/>
        </w:rPr>
        <w:t>Global view</w:t>
      </w:r>
      <w:r>
        <w:rPr>
          <w:rFonts w:ascii="Arial" w:hAnsi="Arial" w:cs="Arial"/>
          <w:color w:val="000000"/>
        </w:rPr>
        <w:t>）、本土化的思维重构（</w:t>
      </w:r>
      <w:r>
        <w:rPr>
          <w:rFonts w:ascii="Arial" w:hAnsi="Arial" w:cs="Arial"/>
          <w:color w:val="000000"/>
        </w:rPr>
        <w:t>Local Thinking Reconstruction</w:t>
      </w:r>
      <w:r>
        <w:rPr>
          <w:rFonts w:ascii="Arial" w:hAnsi="Arial" w:cs="Arial"/>
          <w:color w:val="000000"/>
        </w:rPr>
        <w:t>）、情境式体验（</w:t>
      </w:r>
      <w:r>
        <w:rPr>
          <w:rFonts w:ascii="Arial" w:hAnsi="Arial" w:cs="Arial"/>
          <w:color w:val="000000"/>
        </w:rPr>
        <w:t>Contextual Experience</w:t>
      </w:r>
      <w:r>
        <w:rPr>
          <w:rFonts w:ascii="Arial" w:hAnsi="Arial" w:cs="Arial"/>
          <w:color w:val="000000"/>
        </w:rPr>
        <w:t>）的培养教育体系。</w:t>
      </w:r>
    </w:p>
    <w:p w:rsidR="00E4725B" w:rsidRDefault="00E4725B" w:rsidP="00E4725B">
      <w:pPr>
        <w:pStyle w:val="a5"/>
        <w:spacing w:line="480" w:lineRule="atLeast"/>
        <w:ind w:firstLine="480"/>
        <w:rPr>
          <w:rFonts w:ascii="Arial" w:hAnsi="Arial" w:cs="Arial"/>
          <w:sz w:val="18"/>
          <w:szCs w:val="18"/>
        </w:rPr>
      </w:pPr>
      <w:r>
        <w:rPr>
          <w:rFonts w:ascii="Arial" w:hAnsi="Arial" w:cs="Arial"/>
          <w:sz w:val="18"/>
          <w:szCs w:val="18"/>
        </w:rPr>
        <w:t> </w:t>
      </w:r>
    </w:p>
    <w:p w:rsidR="00E4725B" w:rsidRDefault="00E4725B" w:rsidP="00E4725B">
      <w:pPr>
        <w:pStyle w:val="a5"/>
        <w:spacing w:line="480" w:lineRule="atLeast"/>
        <w:rPr>
          <w:rFonts w:ascii="Arial" w:hAnsi="Arial" w:cs="Arial"/>
          <w:sz w:val="18"/>
          <w:szCs w:val="18"/>
        </w:rPr>
      </w:pPr>
      <w:r>
        <w:rPr>
          <w:rStyle w:val="a6"/>
          <w:rFonts w:ascii="幼圆" w:eastAsia="幼圆" w:cs="Arial" w:hint="eastAsia"/>
          <w:color w:val="000000"/>
          <w:sz w:val="29"/>
          <w:szCs w:val="29"/>
        </w:rPr>
        <w:t>[课程时间安排]</w:t>
      </w:r>
    </w:p>
    <w:p w:rsidR="00E4725B" w:rsidRDefault="00E4725B" w:rsidP="00E4725B">
      <w:pPr>
        <w:pStyle w:val="a5"/>
        <w:spacing w:line="480" w:lineRule="atLeast"/>
        <w:ind w:firstLine="480"/>
        <w:rPr>
          <w:rFonts w:ascii="Arial" w:hAnsi="Arial" w:cs="Arial"/>
          <w:sz w:val="18"/>
          <w:szCs w:val="18"/>
        </w:rPr>
      </w:pPr>
      <w:r>
        <w:rPr>
          <w:rFonts w:cs="Arial" w:hint="eastAsia"/>
          <w:color w:val="000000"/>
        </w:rPr>
        <w:t>采用集中时间授课的方式。每月集中授课一次，每次课程为</w:t>
      </w:r>
      <w:r>
        <w:rPr>
          <w:rFonts w:ascii="Times New Roman" w:hAnsi="Times New Roman" w:cs="Times New Roman"/>
          <w:color w:val="000000"/>
        </w:rPr>
        <w:t>4</w:t>
      </w:r>
      <w:r>
        <w:rPr>
          <w:rFonts w:cs="Arial" w:hint="eastAsia"/>
          <w:color w:val="000000"/>
        </w:rPr>
        <w:t>天（</w:t>
      </w:r>
      <w:r>
        <w:rPr>
          <w:rFonts w:ascii="Times New Roman" w:hAnsi="Times New Roman" w:cs="Times New Roman"/>
          <w:color w:val="000000"/>
        </w:rPr>
        <w:t xml:space="preserve"> 32</w:t>
      </w:r>
      <w:r>
        <w:rPr>
          <w:rFonts w:cs="Arial" w:hint="eastAsia"/>
          <w:color w:val="000000"/>
        </w:rPr>
        <w:t>个学时）。</w:t>
      </w:r>
    </w:p>
    <w:p w:rsidR="00E4725B" w:rsidRDefault="00E4725B" w:rsidP="00E4725B">
      <w:pPr>
        <w:pStyle w:val="a5"/>
        <w:spacing w:line="480" w:lineRule="atLeast"/>
        <w:ind w:firstLine="480"/>
        <w:rPr>
          <w:rFonts w:ascii="Arial" w:hAnsi="Arial" w:cs="Arial"/>
          <w:sz w:val="18"/>
          <w:szCs w:val="18"/>
        </w:rPr>
      </w:pPr>
      <w:r>
        <w:rPr>
          <w:rFonts w:ascii="幼圆" w:eastAsia="幼圆" w:hAnsi="Arial" w:cs="Arial" w:hint="eastAsia"/>
          <w:color w:val="000000"/>
        </w:rPr>
        <w:t> </w:t>
      </w:r>
    </w:p>
    <w:p w:rsidR="00E4725B" w:rsidRDefault="00E4725B" w:rsidP="00E4725B">
      <w:pPr>
        <w:pStyle w:val="a5"/>
        <w:spacing w:line="480" w:lineRule="atLeast"/>
        <w:rPr>
          <w:rFonts w:ascii="Arial" w:hAnsi="Arial" w:cs="Arial"/>
          <w:sz w:val="18"/>
          <w:szCs w:val="18"/>
        </w:rPr>
      </w:pPr>
      <w:r>
        <w:rPr>
          <w:rStyle w:val="a6"/>
          <w:rFonts w:ascii="幼圆" w:eastAsia="幼圆" w:cs="Arial" w:hint="eastAsia"/>
          <w:color w:val="000000"/>
          <w:sz w:val="29"/>
          <w:szCs w:val="29"/>
        </w:rPr>
        <w:t>[教学与师资]</w:t>
      </w:r>
    </w:p>
    <w:p w:rsidR="00E4725B" w:rsidRDefault="00E4725B" w:rsidP="00E4725B">
      <w:pPr>
        <w:pStyle w:val="a5"/>
        <w:spacing w:line="480" w:lineRule="atLeast"/>
        <w:ind w:firstLine="435"/>
        <w:rPr>
          <w:rFonts w:ascii="Arial" w:hAnsi="Arial" w:cs="Arial"/>
          <w:sz w:val="18"/>
          <w:szCs w:val="18"/>
        </w:rPr>
      </w:pPr>
      <w:r>
        <w:rPr>
          <w:rFonts w:cs="Arial" w:hint="eastAsia"/>
          <w:color w:val="000000"/>
        </w:rPr>
        <w:t>我校根据多年的</w:t>
      </w:r>
      <w:r>
        <w:rPr>
          <w:rFonts w:ascii="Times New Roman" w:hAnsi="Times New Roman" w:cs="Times New Roman"/>
          <w:color w:val="000000"/>
        </w:rPr>
        <w:t>MBA</w:t>
      </w:r>
      <w:r>
        <w:rPr>
          <w:rFonts w:cs="Arial" w:hint="eastAsia"/>
          <w:color w:val="000000"/>
        </w:rPr>
        <w:t>、</w:t>
      </w:r>
      <w:r>
        <w:rPr>
          <w:rFonts w:ascii="Times New Roman" w:hAnsi="Times New Roman" w:cs="Times New Roman"/>
          <w:color w:val="000000"/>
        </w:rPr>
        <w:t>EMBA</w:t>
      </w:r>
      <w:r>
        <w:rPr>
          <w:rFonts w:cs="Arial" w:hint="eastAsia"/>
          <w:color w:val="000000"/>
        </w:rPr>
        <w:t>教学经验，借鉴国外知名商学院的</w:t>
      </w:r>
      <w:r>
        <w:rPr>
          <w:rFonts w:ascii="Times New Roman" w:hAnsi="Times New Roman" w:cs="Times New Roman"/>
          <w:color w:val="000000"/>
        </w:rPr>
        <w:t>EMBA</w:t>
      </w:r>
      <w:r>
        <w:rPr>
          <w:rFonts w:cs="Arial" w:hint="eastAsia"/>
          <w:color w:val="000000"/>
        </w:rPr>
        <w:t>课程体系，结合国情实际，推出了包括核心课程、专题论坛、国内外考察、学位论文等内容的完整的教学系统与整体方案。注重学员价值，强调决策导向，体现国际视野。</w:t>
      </w:r>
    </w:p>
    <w:p w:rsidR="00E4725B" w:rsidRDefault="00E4725B" w:rsidP="00E4725B">
      <w:pPr>
        <w:pStyle w:val="a5"/>
        <w:spacing w:line="480" w:lineRule="atLeast"/>
        <w:ind w:firstLine="435"/>
        <w:rPr>
          <w:rFonts w:ascii="Arial" w:hAnsi="Arial" w:cs="Arial"/>
          <w:sz w:val="18"/>
          <w:szCs w:val="18"/>
        </w:rPr>
      </w:pPr>
      <w:r>
        <w:rPr>
          <w:rFonts w:ascii="Times New Roman" w:hAnsi="Times New Roman" w:cs="Times New Roman"/>
          <w:color w:val="000000"/>
        </w:rPr>
        <w:t xml:space="preserve">   </w:t>
      </w:r>
      <w:r>
        <w:rPr>
          <w:rFonts w:cs="Arial" w:hint="eastAsia"/>
          <w:color w:val="000000"/>
        </w:rPr>
        <w:t>长达</w:t>
      </w:r>
      <w:r>
        <w:rPr>
          <w:rFonts w:ascii="Times New Roman" w:hAnsi="Times New Roman" w:cs="Times New Roman"/>
          <w:color w:val="000000"/>
        </w:rPr>
        <w:t>30</w:t>
      </w:r>
      <w:r>
        <w:rPr>
          <w:rFonts w:cs="Arial" w:hint="eastAsia"/>
          <w:color w:val="000000"/>
        </w:rPr>
        <w:t>余年构建的国际合作网络，面向全球管理教育界和实业界，力邀来自境外、国内及本校的知名教授，组成三位一体的强大师资阵容。</w:t>
      </w:r>
    </w:p>
    <w:p w:rsidR="00E4725B" w:rsidRDefault="00E4725B" w:rsidP="00E4725B">
      <w:pPr>
        <w:pStyle w:val="a5"/>
        <w:spacing w:line="480" w:lineRule="atLeast"/>
        <w:ind w:firstLine="435"/>
        <w:rPr>
          <w:rFonts w:ascii="Arial" w:hAnsi="Arial" w:cs="Arial"/>
          <w:sz w:val="18"/>
          <w:szCs w:val="18"/>
        </w:rPr>
      </w:pPr>
      <w:r>
        <w:rPr>
          <w:rFonts w:ascii="Arial" w:hAnsi="Arial" w:cs="Arial"/>
          <w:sz w:val="18"/>
          <w:szCs w:val="18"/>
        </w:rPr>
        <w:t> </w:t>
      </w:r>
    </w:p>
    <w:p w:rsidR="00E4725B" w:rsidRDefault="00E4725B" w:rsidP="00E4725B">
      <w:pPr>
        <w:pStyle w:val="a5"/>
        <w:spacing w:line="480" w:lineRule="atLeast"/>
        <w:rPr>
          <w:rFonts w:ascii="Arial" w:hAnsi="Arial" w:cs="Arial"/>
          <w:sz w:val="18"/>
          <w:szCs w:val="18"/>
        </w:rPr>
      </w:pPr>
      <w:r>
        <w:rPr>
          <w:rStyle w:val="a6"/>
          <w:rFonts w:ascii="幼圆" w:eastAsia="幼圆" w:cs="Arial" w:hint="eastAsia"/>
          <w:color w:val="000000"/>
          <w:sz w:val="29"/>
          <w:szCs w:val="29"/>
        </w:rPr>
        <w:t>[招生录取]</w:t>
      </w:r>
    </w:p>
    <w:p w:rsidR="00E4725B" w:rsidRDefault="00E4725B" w:rsidP="00E4725B">
      <w:pPr>
        <w:pStyle w:val="a5"/>
        <w:spacing w:line="480" w:lineRule="atLeast"/>
        <w:ind w:firstLine="435"/>
        <w:rPr>
          <w:rFonts w:ascii="Arial" w:hAnsi="Arial" w:cs="Arial"/>
          <w:sz w:val="18"/>
          <w:szCs w:val="18"/>
        </w:rPr>
      </w:pPr>
      <w:r>
        <w:rPr>
          <w:rFonts w:ascii="Times New Roman" w:hAnsi="Times New Roman" w:cs="Times New Roman"/>
          <w:color w:val="000000"/>
        </w:rPr>
        <w:lastRenderedPageBreak/>
        <w:t>EMBA</w:t>
      </w:r>
      <w:r>
        <w:rPr>
          <w:rFonts w:cs="Arial" w:hint="eastAsia"/>
          <w:color w:val="000000"/>
        </w:rPr>
        <w:t>入学考试分初试和复试。</w:t>
      </w:r>
      <w:r>
        <w:rPr>
          <w:rFonts w:ascii="Times New Roman" w:hAnsi="Times New Roman" w:cs="Times New Roman"/>
          <w:color w:val="000000"/>
        </w:rPr>
        <w:t> </w:t>
      </w:r>
    </w:p>
    <w:p w:rsidR="00E4725B" w:rsidRDefault="00E4725B" w:rsidP="00E4725B">
      <w:pPr>
        <w:pStyle w:val="a5"/>
        <w:spacing w:line="480" w:lineRule="atLeast"/>
        <w:ind w:firstLine="435"/>
        <w:rPr>
          <w:rFonts w:ascii="Arial" w:hAnsi="Arial" w:cs="Arial"/>
          <w:sz w:val="18"/>
          <w:szCs w:val="18"/>
        </w:rPr>
      </w:pPr>
      <w:r>
        <w:rPr>
          <w:rFonts w:cs="Arial" w:hint="eastAsia"/>
          <w:color w:val="000000"/>
        </w:rPr>
        <w:t>（一）初试</w:t>
      </w:r>
      <w:r>
        <w:rPr>
          <w:rFonts w:ascii="Times New Roman" w:hAnsi="Times New Roman" w:cs="Times New Roman"/>
          <w:color w:val="000000"/>
        </w:rPr>
        <w:t> </w:t>
      </w:r>
    </w:p>
    <w:p w:rsidR="00E4725B" w:rsidRDefault="00E4725B" w:rsidP="00E4725B">
      <w:pPr>
        <w:pStyle w:val="a5"/>
        <w:spacing w:line="480" w:lineRule="atLeast"/>
        <w:ind w:firstLine="435"/>
        <w:rPr>
          <w:rFonts w:ascii="Arial" w:hAnsi="Arial" w:cs="Arial"/>
          <w:sz w:val="18"/>
          <w:szCs w:val="18"/>
        </w:rPr>
      </w:pPr>
      <w:r>
        <w:rPr>
          <w:rFonts w:cs="Arial" w:hint="eastAsia"/>
          <w:color w:val="000000"/>
        </w:rPr>
        <w:t>按照全国硕士生统一入学考试安排，参加入学考试。</w:t>
      </w:r>
    </w:p>
    <w:p w:rsidR="00E4725B" w:rsidRDefault="00E4725B" w:rsidP="00E4725B">
      <w:pPr>
        <w:pStyle w:val="a5"/>
        <w:spacing w:line="480" w:lineRule="atLeast"/>
        <w:ind w:firstLine="435"/>
        <w:rPr>
          <w:rFonts w:ascii="Arial" w:hAnsi="Arial" w:cs="Arial"/>
          <w:sz w:val="18"/>
          <w:szCs w:val="18"/>
        </w:rPr>
      </w:pPr>
      <w:r>
        <w:rPr>
          <w:rFonts w:cs="Arial" w:hint="eastAsia"/>
          <w:color w:val="000000"/>
        </w:rPr>
        <w:t>（二）复试</w:t>
      </w:r>
      <w:r>
        <w:rPr>
          <w:rFonts w:ascii="Times New Roman" w:hAnsi="Times New Roman" w:cs="Times New Roman"/>
          <w:color w:val="000000"/>
        </w:rPr>
        <w:t> </w:t>
      </w:r>
    </w:p>
    <w:p w:rsidR="00E4725B" w:rsidRDefault="00E4725B" w:rsidP="00E4725B">
      <w:pPr>
        <w:pStyle w:val="a5"/>
        <w:spacing w:line="480" w:lineRule="atLeast"/>
        <w:ind w:firstLine="435"/>
        <w:rPr>
          <w:rFonts w:ascii="Arial" w:hAnsi="Arial" w:cs="Arial"/>
          <w:sz w:val="18"/>
          <w:szCs w:val="18"/>
        </w:rPr>
      </w:pPr>
      <w:r>
        <w:rPr>
          <w:rFonts w:cs="Arial" w:hint="eastAsia"/>
          <w:color w:val="000000"/>
        </w:rPr>
        <w:t>初试成绩满足要求的考生，复试时间约为</w:t>
      </w:r>
      <w:r>
        <w:rPr>
          <w:rFonts w:ascii="Times New Roman" w:hAnsi="Times New Roman" w:cs="Times New Roman"/>
          <w:color w:val="000000"/>
        </w:rPr>
        <w:t>2018</w:t>
      </w:r>
      <w:r>
        <w:rPr>
          <w:rFonts w:cs="Arial" w:hint="eastAsia"/>
          <w:color w:val="000000"/>
        </w:rPr>
        <w:t>年</w:t>
      </w:r>
      <w:r>
        <w:rPr>
          <w:rFonts w:ascii="Times New Roman" w:hAnsi="Times New Roman" w:cs="Times New Roman"/>
          <w:color w:val="000000"/>
        </w:rPr>
        <w:t>3</w:t>
      </w:r>
      <w:r>
        <w:rPr>
          <w:rFonts w:cs="Arial" w:hint="eastAsia"/>
          <w:color w:val="000000"/>
        </w:rPr>
        <w:t>月中旬。</w:t>
      </w:r>
      <w:r>
        <w:rPr>
          <w:rFonts w:ascii="Times New Roman" w:hAnsi="Times New Roman" w:cs="Times New Roman"/>
          <w:color w:val="000000"/>
        </w:rPr>
        <w:t> </w:t>
      </w:r>
    </w:p>
    <w:p w:rsidR="00E4725B" w:rsidRDefault="00E4725B" w:rsidP="00E4725B">
      <w:pPr>
        <w:pStyle w:val="a5"/>
        <w:spacing w:line="480" w:lineRule="atLeast"/>
        <w:ind w:firstLine="435"/>
        <w:rPr>
          <w:rFonts w:ascii="Arial" w:hAnsi="Arial" w:cs="Arial"/>
          <w:sz w:val="18"/>
          <w:szCs w:val="18"/>
        </w:rPr>
      </w:pPr>
      <w:r>
        <w:rPr>
          <w:rFonts w:ascii="Arial" w:hAnsi="Arial" w:cs="Arial"/>
          <w:sz w:val="18"/>
          <w:szCs w:val="18"/>
        </w:rPr>
        <w:t> </w:t>
      </w:r>
    </w:p>
    <w:p w:rsidR="00E4725B" w:rsidRDefault="00E4725B" w:rsidP="00E4725B">
      <w:pPr>
        <w:pStyle w:val="a5"/>
        <w:spacing w:line="480" w:lineRule="atLeast"/>
        <w:rPr>
          <w:rFonts w:ascii="Arial" w:hAnsi="Arial" w:cs="Arial"/>
          <w:sz w:val="18"/>
          <w:szCs w:val="18"/>
        </w:rPr>
      </w:pPr>
      <w:r>
        <w:rPr>
          <w:rStyle w:val="a6"/>
          <w:rFonts w:ascii="幼圆" w:eastAsia="幼圆" w:cs="Arial" w:hint="eastAsia"/>
          <w:color w:val="000000"/>
          <w:sz w:val="29"/>
          <w:szCs w:val="29"/>
        </w:rPr>
        <w:t>[学制]</w:t>
      </w:r>
    </w:p>
    <w:p w:rsidR="00E4725B" w:rsidRDefault="00E4725B" w:rsidP="00E4725B">
      <w:pPr>
        <w:pStyle w:val="a5"/>
        <w:spacing w:line="480" w:lineRule="atLeast"/>
        <w:ind w:firstLine="480"/>
        <w:rPr>
          <w:rFonts w:ascii="Arial" w:hAnsi="Arial" w:cs="Arial"/>
          <w:sz w:val="18"/>
          <w:szCs w:val="18"/>
        </w:rPr>
      </w:pPr>
      <w:r>
        <w:rPr>
          <w:rFonts w:ascii="Times New Roman" w:hAnsi="Times New Roman" w:cs="Times New Roman"/>
        </w:rPr>
        <w:t>EMBA</w:t>
      </w:r>
      <w:r>
        <w:rPr>
          <w:rFonts w:cs="Arial" w:hint="eastAsia"/>
        </w:rPr>
        <w:t>项目，学制为</w:t>
      </w:r>
      <w:r>
        <w:rPr>
          <w:rFonts w:ascii="Times New Roman" w:hAnsi="Times New Roman" w:cs="Times New Roman"/>
        </w:rPr>
        <w:t>2</w:t>
      </w:r>
      <w:r>
        <w:rPr>
          <w:rFonts w:cs="Arial" w:hint="eastAsia"/>
        </w:rPr>
        <w:t>年。</w:t>
      </w:r>
    </w:p>
    <w:p w:rsidR="00E4725B" w:rsidRDefault="00E4725B" w:rsidP="00E4725B">
      <w:pPr>
        <w:pStyle w:val="a5"/>
        <w:spacing w:line="480" w:lineRule="atLeast"/>
        <w:ind w:firstLine="480"/>
        <w:rPr>
          <w:rFonts w:ascii="Arial" w:hAnsi="Arial" w:cs="Arial"/>
          <w:sz w:val="18"/>
          <w:szCs w:val="18"/>
        </w:rPr>
      </w:pPr>
      <w:r>
        <w:rPr>
          <w:rFonts w:ascii="Arial" w:hAnsi="Arial" w:cs="Arial"/>
          <w:sz w:val="18"/>
          <w:szCs w:val="18"/>
        </w:rPr>
        <w:t> </w:t>
      </w:r>
    </w:p>
    <w:p w:rsidR="00E4725B" w:rsidRDefault="00E4725B" w:rsidP="00E4725B">
      <w:pPr>
        <w:pStyle w:val="a5"/>
        <w:spacing w:line="480" w:lineRule="atLeast"/>
        <w:rPr>
          <w:rFonts w:ascii="Arial" w:hAnsi="Arial" w:cs="Arial"/>
          <w:sz w:val="18"/>
          <w:szCs w:val="18"/>
        </w:rPr>
      </w:pPr>
      <w:r>
        <w:rPr>
          <w:rStyle w:val="a6"/>
          <w:rFonts w:ascii="幼圆" w:eastAsia="幼圆" w:cs="Arial" w:hint="eastAsia"/>
          <w:color w:val="000000"/>
          <w:sz w:val="29"/>
          <w:szCs w:val="29"/>
        </w:rPr>
        <w:t>[学位授予]</w:t>
      </w:r>
    </w:p>
    <w:p w:rsidR="00E4725B" w:rsidRDefault="00E4725B" w:rsidP="00E4725B">
      <w:pPr>
        <w:pStyle w:val="a5"/>
        <w:spacing w:line="480" w:lineRule="atLeast"/>
        <w:ind w:firstLine="480"/>
        <w:rPr>
          <w:rFonts w:ascii="Arial" w:hAnsi="Arial" w:cs="Arial"/>
          <w:sz w:val="18"/>
          <w:szCs w:val="18"/>
        </w:rPr>
      </w:pPr>
      <w:r>
        <w:rPr>
          <w:rFonts w:cs="Arial" w:hint="eastAsia"/>
          <w:color w:val="000000"/>
        </w:rPr>
        <w:t>我校</w:t>
      </w:r>
      <w:r>
        <w:rPr>
          <w:rFonts w:ascii="Times New Roman" w:hAnsi="Times New Roman" w:cs="Times New Roman"/>
          <w:color w:val="000000"/>
        </w:rPr>
        <w:t>EMBA</w:t>
      </w:r>
      <w:r>
        <w:rPr>
          <w:rFonts w:cs="Arial" w:hint="eastAsia"/>
          <w:color w:val="000000"/>
        </w:rPr>
        <w:t>项目经国务院学位委员会批准，学员修满课程计划所设定的学分，并通过硕士论文答辩，授予高级管理人员工商管理硕士专业学位，颁发学位证书。</w:t>
      </w:r>
    </w:p>
    <w:p w:rsidR="00E4725B" w:rsidRDefault="00E4725B" w:rsidP="00E4725B">
      <w:pPr>
        <w:pStyle w:val="a5"/>
        <w:spacing w:line="480" w:lineRule="atLeast"/>
        <w:ind w:firstLine="480"/>
        <w:rPr>
          <w:rFonts w:ascii="Arial" w:hAnsi="Arial" w:cs="Arial"/>
          <w:sz w:val="18"/>
          <w:szCs w:val="18"/>
        </w:rPr>
      </w:pPr>
      <w:r>
        <w:rPr>
          <w:rFonts w:ascii="Arial" w:hAnsi="Arial" w:cs="Arial"/>
          <w:sz w:val="18"/>
          <w:szCs w:val="18"/>
        </w:rPr>
        <w:t> </w:t>
      </w:r>
    </w:p>
    <w:p w:rsidR="00E4725B" w:rsidRDefault="00E4725B" w:rsidP="00E4725B">
      <w:pPr>
        <w:pStyle w:val="a5"/>
        <w:spacing w:line="480" w:lineRule="atLeast"/>
        <w:rPr>
          <w:rFonts w:ascii="Arial" w:hAnsi="Arial" w:cs="Arial"/>
          <w:sz w:val="18"/>
          <w:szCs w:val="18"/>
        </w:rPr>
      </w:pPr>
      <w:r>
        <w:rPr>
          <w:rStyle w:val="a6"/>
          <w:rFonts w:ascii="幼圆" w:eastAsia="幼圆" w:cs="Arial" w:hint="eastAsia"/>
          <w:color w:val="000000"/>
          <w:sz w:val="30"/>
          <w:szCs w:val="30"/>
        </w:rPr>
        <w:t>[联系方式]</w:t>
      </w:r>
    </w:p>
    <w:p w:rsidR="00E4725B" w:rsidRDefault="00E4725B" w:rsidP="00E4725B">
      <w:pPr>
        <w:pStyle w:val="a5"/>
        <w:spacing w:line="480" w:lineRule="atLeast"/>
        <w:ind w:right="495" w:firstLine="240"/>
        <w:rPr>
          <w:rFonts w:ascii="Arial" w:hAnsi="Arial" w:cs="Arial"/>
          <w:sz w:val="18"/>
          <w:szCs w:val="18"/>
        </w:rPr>
      </w:pPr>
      <w:r>
        <w:rPr>
          <w:rFonts w:cs="Arial" w:hint="eastAsia"/>
          <w:color w:val="000000"/>
        </w:rPr>
        <w:t>大连理工大学管理与经济学部MBA/EMBA教育中心</w:t>
      </w:r>
    </w:p>
    <w:p w:rsidR="00E4725B" w:rsidRDefault="00E4725B" w:rsidP="00E4725B">
      <w:pPr>
        <w:pStyle w:val="a5"/>
        <w:spacing w:line="480" w:lineRule="atLeast"/>
        <w:ind w:right="495" w:firstLine="240"/>
        <w:rPr>
          <w:rFonts w:ascii="Arial" w:hAnsi="Arial" w:cs="Arial"/>
          <w:sz w:val="18"/>
          <w:szCs w:val="18"/>
        </w:rPr>
      </w:pPr>
      <w:r>
        <w:rPr>
          <w:rFonts w:cs="Arial" w:hint="eastAsia"/>
          <w:color w:val="000000"/>
        </w:rPr>
        <w:t>电    话：0411-84706566、84706567、84708948（Fax）</w:t>
      </w:r>
    </w:p>
    <w:p w:rsidR="00E4725B" w:rsidRDefault="00E4725B" w:rsidP="00E4725B">
      <w:pPr>
        <w:pStyle w:val="a5"/>
        <w:spacing w:line="480" w:lineRule="atLeast"/>
        <w:ind w:right="495" w:firstLine="240"/>
        <w:rPr>
          <w:rFonts w:ascii="Arial" w:hAnsi="Arial" w:cs="Arial"/>
          <w:sz w:val="18"/>
          <w:szCs w:val="18"/>
        </w:rPr>
      </w:pPr>
      <w:r>
        <w:rPr>
          <w:rFonts w:cs="Arial" w:hint="eastAsia"/>
          <w:color w:val="000000"/>
        </w:rPr>
        <w:t xml:space="preserve">通信地址：大连理工大学科技园大厦（校正门处）C座二楼 MBA/EMBA教育中心 </w:t>
      </w:r>
    </w:p>
    <w:p w:rsidR="00E4725B" w:rsidRDefault="00E4725B" w:rsidP="00E4725B">
      <w:pPr>
        <w:pStyle w:val="a5"/>
        <w:spacing w:line="480" w:lineRule="atLeast"/>
        <w:ind w:right="495" w:firstLine="240"/>
        <w:rPr>
          <w:rFonts w:ascii="Arial" w:hAnsi="Arial" w:cs="Arial"/>
          <w:sz w:val="18"/>
          <w:szCs w:val="18"/>
        </w:rPr>
      </w:pPr>
      <w:r>
        <w:rPr>
          <w:rFonts w:cs="Arial" w:hint="eastAsia"/>
          <w:color w:val="000000"/>
        </w:rPr>
        <w:t xml:space="preserve">邮    编：116024 </w:t>
      </w:r>
    </w:p>
    <w:p w:rsidR="00E4725B" w:rsidRDefault="00E4725B" w:rsidP="00E4725B">
      <w:pPr>
        <w:pStyle w:val="a5"/>
        <w:spacing w:line="480" w:lineRule="atLeast"/>
        <w:ind w:right="495" w:firstLine="240"/>
        <w:rPr>
          <w:rFonts w:ascii="Arial" w:hAnsi="Arial" w:cs="Arial"/>
          <w:sz w:val="18"/>
          <w:szCs w:val="18"/>
        </w:rPr>
      </w:pPr>
      <w:r>
        <w:rPr>
          <w:rFonts w:cs="Arial" w:hint="eastAsia"/>
          <w:color w:val="000000"/>
        </w:rPr>
        <w:t>网　　址：http://emba.dlut.edu.cn/</w:t>
      </w:r>
    </w:p>
    <w:p w:rsidR="00E4725B" w:rsidRDefault="00E4725B" w:rsidP="00E4725B">
      <w:pPr>
        <w:pStyle w:val="a5"/>
        <w:spacing w:line="480" w:lineRule="atLeast"/>
        <w:ind w:right="495" w:firstLine="240"/>
        <w:rPr>
          <w:rFonts w:ascii="Arial" w:hAnsi="Arial" w:cs="Arial"/>
          <w:sz w:val="18"/>
          <w:szCs w:val="18"/>
        </w:rPr>
      </w:pPr>
      <w:r>
        <w:rPr>
          <w:rFonts w:cs="Arial" w:hint="eastAsia"/>
          <w:color w:val="000000"/>
        </w:rPr>
        <w:t xml:space="preserve">邮    箱：emba@dlut.edu.cn </w:t>
      </w:r>
    </w:p>
    <w:p w:rsidR="00E4725B" w:rsidRDefault="00E4725B" w:rsidP="00E4725B">
      <w:pPr>
        <w:pStyle w:val="a5"/>
        <w:spacing w:line="480" w:lineRule="atLeast"/>
        <w:ind w:right="495" w:firstLine="240"/>
        <w:rPr>
          <w:rFonts w:ascii="Arial" w:hAnsi="Arial" w:cs="Arial"/>
          <w:sz w:val="18"/>
          <w:szCs w:val="18"/>
        </w:rPr>
      </w:pPr>
      <w:r>
        <w:rPr>
          <w:rFonts w:cs="Arial" w:hint="eastAsia"/>
          <w:color w:val="000000"/>
        </w:rPr>
        <w:t> </w:t>
      </w:r>
    </w:p>
    <w:p w:rsidR="00E4725B" w:rsidRDefault="00E4725B" w:rsidP="00E4725B">
      <w:pPr>
        <w:pStyle w:val="a5"/>
        <w:spacing w:line="480" w:lineRule="atLeast"/>
        <w:ind w:right="495" w:firstLine="240"/>
        <w:rPr>
          <w:rFonts w:ascii="Arial" w:hAnsi="Arial" w:cs="Arial"/>
          <w:sz w:val="18"/>
          <w:szCs w:val="18"/>
        </w:rPr>
      </w:pPr>
      <w:r>
        <w:rPr>
          <w:rFonts w:cs="Arial" w:hint="eastAsia"/>
          <w:color w:val="000000"/>
        </w:rPr>
        <w:t> </w:t>
      </w:r>
    </w:p>
    <w:p w:rsidR="00E4725B" w:rsidRDefault="00E4725B" w:rsidP="00E4725B">
      <w:pPr>
        <w:pStyle w:val="a5"/>
        <w:spacing w:line="480" w:lineRule="atLeast"/>
        <w:ind w:firstLine="5280"/>
        <w:jc w:val="right"/>
        <w:rPr>
          <w:rFonts w:ascii="Arial" w:hAnsi="Arial" w:cs="Arial"/>
          <w:sz w:val="18"/>
          <w:szCs w:val="18"/>
        </w:rPr>
      </w:pPr>
      <w:r>
        <w:rPr>
          <w:rStyle w:val="a6"/>
          <w:rFonts w:ascii="幼圆" w:eastAsia="幼圆" w:cs="Arial" w:hint="eastAsia"/>
          <w:color w:val="000000"/>
          <w:sz w:val="30"/>
          <w:szCs w:val="30"/>
        </w:rPr>
        <w:t>          </w:t>
      </w:r>
      <w:r>
        <w:rPr>
          <w:rStyle w:val="a6"/>
          <w:rFonts w:ascii="幼圆" w:eastAsia="幼圆" w:cs="Arial" w:hint="eastAsia"/>
          <w:color w:val="000000"/>
          <w:sz w:val="30"/>
          <w:szCs w:val="30"/>
        </w:rPr>
        <w:t>大连理工大学研究生院</w:t>
      </w:r>
    </w:p>
    <w:p w:rsidR="00E4725B" w:rsidRDefault="00E4725B" w:rsidP="00E4725B">
      <w:pPr>
        <w:pStyle w:val="a5"/>
        <w:spacing w:line="480" w:lineRule="atLeast"/>
        <w:jc w:val="right"/>
        <w:rPr>
          <w:rFonts w:ascii="Arial" w:hAnsi="Arial" w:cs="Arial"/>
          <w:sz w:val="18"/>
          <w:szCs w:val="18"/>
        </w:rPr>
      </w:pPr>
      <w:r>
        <w:rPr>
          <w:rStyle w:val="a6"/>
          <w:rFonts w:ascii="Times New Roman" w:hAnsi="Times New Roman" w:cs="Times New Roman"/>
          <w:color w:val="000000"/>
          <w:sz w:val="30"/>
          <w:szCs w:val="30"/>
        </w:rPr>
        <w:lastRenderedPageBreak/>
        <w:t>                                                                                              </w:t>
      </w:r>
      <w:r>
        <w:rPr>
          <w:rStyle w:val="a6"/>
          <w:rFonts w:ascii="幼圆" w:eastAsia="幼圆" w:cs="Arial" w:hint="eastAsia"/>
          <w:color w:val="000000"/>
          <w:sz w:val="30"/>
          <w:szCs w:val="30"/>
        </w:rPr>
        <w:t>大连理工大学管理与经济学部</w:t>
      </w:r>
    </w:p>
    <w:p w:rsidR="00E4725B" w:rsidRDefault="00E4725B" w:rsidP="00E4725B">
      <w:pPr>
        <w:pStyle w:val="a5"/>
        <w:spacing w:line="480" w:lineRule="atLeast"/>
        <w:ind w:firstLine="300"/>
        <w:jc w:val="right"/>
        <w:rPr>
          <w:rFonts w:ascii="Arial" w:hAnsi="Arial" w:cs="Arial"/>
          <w:sz w:val="18"/>
          <w:szCs w:val="18"/>
        </w:rPr>
      </w:pPr>
      <w:r>
        <w:rPr>
          <w:rFonts w:ascii="Times New Roman" w:hAnsi="Times New Roman" w:cs="Times New Roman"/>
          <w:color w:val="000000"/>
          <w:sz w:val="30"/>
          <w:szCs w:val="30"/>
        </w:rPr>
        <w:t xml:space="preserve">                                                                                                                             </w:t>
      </w:r>
      <w:r>
        <w:rPr>
          <w:rStyle w:val="a6"/>
          <w:rFonts w:ascii="幼圆" w:eastAsia="幼圆" w:cs="Arial" w:hint="eastAsia"/>
          <w:color w:val="000000"/>
          <w:sz w:val="30"/>
          <w:szCs w:val="30"/>
        </w:rPr>
        <w:t>2017年7月</w:t>
      </w:r>
    </w:p>
    <w:p w:rsidR="00F07E73" w:rsidRPr="00E4725B" w:rsidRDefault="00F07E73"/>
    <w:sectPr w:rsidR="00F07E73" w:rsidRPr="00E4725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0EFF" w:rsidRDefault="00020EFF" w:rsidP="00E4725B">
      <w:r>
        <w:separator/>
      </w:r>
    </w:p>
  </w:endnote>
  <w:endnote w:type="continuationSeparator" w:id="0">
    <w:p w:rsidR="00020EFF" w:rsidRDefault="00020EFF" w:rsidP="00E472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幼圆">
    <w:panose1 w:val="02010509060101010101"/>
    <w:charset w:val="86"/>
    <w:family w:val="modern"/>
    <w:pitch w:val="fixed"/>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0EFF" w:rsidRDefault="00020EFF" w:rsidP="00E4725B">
      <w:r>
        <w:separator/>
      </w:r>
    </w:p>
  </w:footnote>
  <w:footnote w:type="continuationSeparator" w:id="0">
    <w:p w:rsidR="00020EFF" w:rsidRDefault="00020EFF" w:rsidP="00E4725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127"/>
    <w:rsid w:val="00020EFF"/>
    <w:rsid w:val="00061127"/>
    <w:rsid w:val="00E4725B"/>
    <w:rsid w:val="00F07E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5F360C2-10C8-45D5-A8FF-236C6A968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link w:val="2Char"/>
    <w:uiPriority w:val="9"/>
    <w:qFormat/>
    <w:rsid w:val="00E4725B"/>
    <w:pPr>
      <w:widowControl/>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4725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4725B"/>
    <w:rPr>
      <w:sz w:val="18"/>
      <w:szCs w:val="18"/>
    </w:rPr>
  </w:style>
  <w:style w:type="paragraph" w:styleId="a4">
    <w:name w:val="footer"/>
    <w:basedOn w:val="a"/>
    <w:link w:val="Char0"/>
    <w:uiPriority w:val="99"/>
    <w:unhideWhenUsed/>
    <w:rsid w:val="00E4725B"/>
    <w:pPr>
      <w:tabs>
        <w:tab w:val="center" w:pos="4153"/>
        <w:tab w:val="right" w:pos="8306"/>
      </w:tabs>
      <w:snapToGrid w:val="0"/>
      <w:jc w:val="left"/>
    </w:pPr>
    <w:rPr>
      <w:sz w:val="18"/>
      <w:szCs w:val="18"/>
    </w:rPr>
  </w:style>
  <w:style w:type="character" w:customStyle="1" w:styleId="Char0">
    <w:name w:val="页脚 Char"/>
    <w:basedOn w:val="a0"/>
    <w:link w:val="a4"/>
    <w:uiPriority w:val="99"/>
    <w:rsid w:val="00E4725B"/>
    <w:rPr>
      <w:sz w:val="18"/>
      <w:szCs w:val="18"/>
    </w:rPr>
  </w:style>
  <w:style w:type="character" w:customStyle="1" w:styleId="2Char">
    <w:name w:val="标题 2 Char"/>
    <w:basedOn w:val="a0"/>
    <w:link w:val="2"/>
    <w:uiPriority w:val="9"/>
    <w:rsid w:val="00E4725B"/>
    <w:rPr>
      <w:rFonts w:ascii="宋体" w:eastAsia="宋体" w:hAnsi="宋体" w:cs="宋体"/>
      <w:b/>
      <w:bCs/>
      <w:kern w:val="0"/>
      <w:sz w:val="36"/>
      <w:szCs w:val="36"/>
    </w:rPr>
  </w:style>
  <w:style w:type="paragraph" w:styleId="a5">
    <w:name w:val="Normal (Web)"/>
    <w:basedOn w:val="a"/>
    <w:uiPriority w:val="99"/>
    <w:semiHidden/>
    <w:unhideWhenUsed/>
    <w:rsid w:val="00E4725B"/>
    <w:pPr>
      <w:widowControl/>
      <w:jc w:val="left"/>
    </w:pPr>
    <w:rPr>
      <w:rFonts w:ascii="宋体" w:eastAsia="宋体" w:hAnsi="宋体" w:cs="宋体"/>
      <w:kern w:val="0"/>
      <w:sz w:val="24"/>
      <w:szCs w:val="24"/>
    </w:rPr>
  </w:style>
  <w:style w:type="character" w:styleId="a6">
    <w:name w:val="Strong"/>
    <w:basedOn w:val="a0"/>
    <w:uiPriority w:val="22"/>
    <w:qFormat/>
    <w:rsid w:val="00E472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7955094">
      <w:bodyDiv w:val="1"/>
      <w:marLeft w:val="0"/>
      <w:marRight w:val="0"/>
      <w:marTop w:val="0"/>
      <w:marBottom w:val="0"/>
      <w:divBdr>
        <w:top w:val="none" w:sz="0" w:space="0" w:color="auto"/>
        <w:left w:val="none" w:sz="0" w:space="0" w:color="auto"/>
        <w:bottom w:val="none" w:sz="0" w:space="0" w:color="auto"/>
        <w:right w:val="none" w:sz="0" w:space="0" w:color="auto"/>
      </w:divBdr>
      <w:divsChild>
        <w:div w:id="592278207">
          <w:marLeft w:val="0"/>
          <w:marRight w:val="0"/>
          <w:marTop w:val="0"/>
          <w:marBottom w:val="0"/>
          <w:divBdr>
            <w:top w:val="none" w:sz="0" w:space="0" w:color="auto"/>
            <w:left w:val="none" w:sz="0" w:space="0" w:color="auto"/>
            <w:bottom w:val="none" w:sz="0" w:space="0" w:color="auto"/>
            <w:right w:val="none" w:sz="0" w:space="0" w:color="auto"/>
          </w:divBdr>
          <w:divsChild>
            <w:div w:id="554506740">
              <w:marLeft w:val="0"/>
              <w:marRight w:val="0"/>
              <w:marTop w:val="225"/>
              <w:marBottom w:val="0"/>
              <w:divBdr>
                <w:top w:val="none" w:sz="0" w:space="0" w:color="auto"/>
                <w:left w:val="none" w:sz="0" w:space="0" w:color="auto"/>
                <w:bottom w:val="none" w:sz="0" w:space="0" w:color="auto"/>
                <w:right w:val="none" w:sz="0" w:space="0" w:color="auto"/>
              </w:divBdr>
              <w:divsChild>
                <w:div w:id="569269552">
                  <w:marLeft w:val="0"/>
                  <w:marRight w:val="0"/>
                  <w:marTop w:val="0"/>
                  <w:marBottom w:val="0"/>
                  <w:divBdr>
                    <w:top w:val="none" w:sz="0" w:space="0" w:color="auto"/>
                    <w:left w:val="none" w:sz="0" w:space="0" w:color="auto"/>
                    <w:bottom w:val="none" w:sz="0" w:space="0" w:color="auto"/>
                    <w:right w:val="none" w:sz="0" w:space="0" w:color="auto"/>
                  </w:divBdr>
                  <w:divsChild>
                    <w:div w:id="1303929563">
                      <w:marLeft w:val="0"/>
                      <w:marRight w:val="0"/>
                      <w:marTop w:val="0"/>
                      <w:marBottom w:val="0"/>
                      <w:divBdr>
                        <w:top w:val="none" w:sz="0" w:space="0" w:color="auto"/>
                        <w:left w:val="none" w:sz="0" w:space="0" w:color="auto"/>
                        <w:bottom w:val="none" w:sz="0" w:space="0" w:color="auto"/>
                        <w:right w:val="none" w:sz="0" w:space="0" w:color="auto"/>
                      </w:divBdr>
                      <w:divsChild>
                        <w:div w:id="1543176801">
                          <w:marLeft w:val="0"/>
                          <w:marRight w:val="0"/>
                          <w:marTop w:val="0"/>
                          <w:marBottom w:val="0"/>
                          <w:divBdr>
                            <w:top w:val="none" w:sz="0" w:space="0" w:color="auto"/>
                            <w:left w:val="none" w:sz="0" w:space="0" w:color="auto"/>
                            <w:bottom w:val="none" w:sz="0" w:space="0" w:color="auto"/>
                            <w:right w:val="none" w:sz="0" w:space="0" w:color="auto"/>
                          </w:divBdr>
                          <w:divsChild>
                            <w:div w:id="121323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0380430">
      <w:bodyDiv w:val="1"/>
      <w:marLeft w:val="0"/>
      <w:marRight w:val="0"/>
      <w:marTop w:val="0"/>
      <w:marBottom w:val="0"/>
      <w:divBdr>
        <w:top w:val="none" w:sz="0" w:space="0" w:color="auto"/>
        <w:left w:val="none" w:sz="0" w:space="0" w:color="auto"/>
        <w:bottom w:val="none" w:sz="0" w:space="0" w:color="auto"/>
        <w:right w:val="none" w:sz="0" w:space="0" w:color="auto"/>
      </w:divBdr>
      <w:divsChild>
        <w:div w:id="268513879">
          <w:marLeft w:val="0"/>
          <w:marRight w:val="0"/>
          <w:marTop w:val="0"/>
          <w:marBottom w:val="0"/>
          <w:divBdr>
            <w:top w:val="none" w:sz="0" w:space="0" w:color="auto"/>
            <w:left w:val="none" w:sz="0" w:space="0" w:color="auto"/>
            <w:bottom w:val="none" w:sz="0" w:space="0" w:color="auto"/>
            <w:right w:val="none" w:sz="0" w:space="0" w:color="auto"/>
          </w:divBdr>
          <w:divsChild>
            <w:div w:id="1182158407">
              <w:marLeft w:val="0"/>
              <w:marRight w:val="0"/>
              <w:marTop w:val="225"/>
              <w:marBottom w:val="0"/>
              <w:divBdr>
                <w:top w:val="none" w:sz="0" w:space="0" w:color="auto"/>
                <w:left w:val="none" w:sz="0" w:space="0" w:color="auto"/>
                <w:bottom w:val="none" w:sz="0" w:space="0" w:color="auto"/>
                <w:right w:val="none" w:sz="0" w:space="0" w:color="auto"/>
              </w:divBdr>
              <w:divsChild>
                <w:div w:id="8602961">
                  <w:marLeft w:val="0"/>
                  <w:marRight w:val="0"/>
                  <w:marTop w:val="0"/>
                  <w:marBottom w:val="0"/>
                  <w:divBdr>
                    <w:top w:val="none" w:sz="0" w:space="0" w:color="auto"/>
                    <w:left w:val="none" w:sz="0" w:space="0" w:color="auto"/>
                    <w:bottom w:val="none" w:sz="0" w:space="0" w:color="auto"/>
                    <w:right w:val="none" w:sz="0" w:space="0" w:color="auto"/>
                  </w:divBdr>
                  <w:divsChild>
                    <w:div w:id="463541446">
                      <w:marLeft w:val="0"/>
                      <w:marRight w:val="0"/>
                      <w:marTop w:val="0"/>
                      <w:marBottom w:val="0"/>
                      <w:divBdr>
                        <w:top w:val="none" w:sz="0" w:space="0" w:color="auto"/>
                        <w:left w:val="none" w:sz="0" w:space="0" w:color="auto"/>
                        <w:bottom w:val="none" w:sz="0" w:space="0" w:color="auto"/>
                        <w:right w:val="none" w:sz="0" w:space="0" w:color="auto"/>
                      </w:divBdr>
                      <w:divsChild>
                        <w:div w:id="109224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301</Words>
  <Characters>1716</Characters>
  <Application>Microsoft Office Word</Application>
  <DocSecurity>0</DocSecurity>
  <Lines>14</Lines>
  <Paragraphs>4</Paragraphs>
  <ScaleCrop>false</ScaleCrop>
  <Company/>
  <LinksUpToDate>false</LinksUpToDate>
  <CharactersWithSpaces>2013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2017-08-30T07:07:00Z</dcterms:created>
  <dcterms:modified xsi:type="dcterms:W3CDTF">2017-08-30T07:08:00Z</dcterms:modified>
</cp:coreProperties>
</file>