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B29" w:rsidRPr="00581B29" w:rsidRDefault="00581B29" w:rsidP="00581B29">
      <w:pPr>
        <w:widowControl/>
        <w:shd w:val="clear" w:color="auto" w:fill="FFFFFF"/>
        <w:spacing w:before="100" w:beforeAutospacing="1" w:after="100" w:afterAutospacing="1" w:line="450" w:lineRule="atLeast"/>
        <w:jc w:val="center"/>
        <w:outlineLvl w:val="0"/>
        <w:rPr>
          <w:rFonts w:ascii="微软雅黑" w:eastAsia="微软雅黑" w:hAnsi="微软雅黑" w:cs="宋体"/>
          <w:b/>
          <w:bCs/>
          <w:color w:val="267CC9"/>
          <w:kern w:val="36"/>
          <w:sz w:val="30"/>
          <w:szCs w:val="30"/>
        </w:rPr>
      </w:pPr>
      <w:bookmarkStart w:id="0" w:name="_GoBack"/>
      <w:r w:rsidRPr="00581B29">
        <w:rPr>
          <w:rFonts w:ascii="微软雅黑" w:eastAsia="微软雅黑" w:hAnsi="微软雅黑" w:cs="宋体" w:hint="eastAsia"/>
          <w:b/>
          <w:bCs/>
          <w:color w:val="267CC9"/>
          <w:kern w:val="36"/>
          <w:sz w:val="30"/>
          <w:szCs w:val="30"/>
        </w:rPr>
        <w:t>山东理工大学2018年工商管理硕士（MBA）招生简章</w:t>
      </w:r>
    </w:p>
    <w:bookmarkEnd w:id="0"/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山东理工大学创建于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1956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年，坐落在齐文化发祥地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——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山东省淄博市，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2013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年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月顺利通过博士学位授予单位立项建设验收，是山东省重点建设的理工科大学。学校是国家人才培养模式创新实验区、全国大学生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KAB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创业教育基地、全国“卓越工程师教育培养计划”首批试点单位、全国教育信息化首批试点单位，山东省“应用型人才培养特色名校”首批立项建设单位。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山东理工大学工商管理硕士（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）自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开始招生，至今已招收学员820余人。项目于2015年以优异成绩顺利通过国务院学位办和教育部开展的专项评估工作，本着“诚信、创新、奋进、卓越”的宗旨，以“凝聚精英、增长智慧、锻造能力、升华人生”为理念，主要面向金融服务和制造等行业，为社会培养商界精英，助力山东“蓝黄”经济建设和金融强省战略的实施；同时搭建平台，加强交流，共同打造鲁中地区最核心的人脉资源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项目招生以来，中心严把教学质量关，通过聘请国内外知名专家、企业家授课和外派师资培训等方式，不断提高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教学质量。近年来，先后聘请西班牙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ESIC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商学院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HENR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Y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 TULL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教授、台湾中央大学宋凯教授、香港浸会大学李骥教授、大连理工大学朱方伟教授等知名专家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，聘请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德勒会计事务所高级合伙人李师刚先生、澳新银行上海分行总经理姜云生先生、天弘基金副总经理张磊先生等企业家为学员做讲座和创业论坛。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同时，中心还十分重视学员、校友的职业发展。充分利用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联合会，开展学员活动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，通过成立羽毛球俱乐部、跑团等组织，丰富学员的课余生活；学员先后在2014、</w:t>
      </w:r>
      <w:r w:rsidRPr="00581B29">
        <w:rPr>
          <w:rFonts w:ascii="Times New Roman" w:eastAsia="仿宋" w:hAnsi="Times New Roman" w:cs="Times New Roman"/>
          <w:color w:val="333333"/>
          <w:kern w:val="0"/>
          <w:sz w:val="24"/>
          <w:szCs w:val="24"/>
        </w:rPr>
        <w:t>2016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年“创青春”全国大学生创业大赛</w:t>
      </w:r>
      <w:r w:rsidRPr="00581B29">
        <w:rPr>
          <w:rFonts w:ascii="Times New Roman" w:eastAsia="仿宋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专项赛中，获得铜奖、银奖。</w:t>
      </w:r>
      <w:r w:rsidRPr="00581B29">
        <w:rPr>
          <w:rFonts w:ascii="Times New Roman" w:eastAsia="仿宋" w:hAnsi="Times New Roman" w:cs="Times New Roman"/>
          <w:color w:val="333333"/>
          <w:kern w:val="0"/>
          <w:sz w:val="24"/>
          <w:szCs w:val="24"/>
        </w:rPr>
        <w:t>2016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年，山东理工大学济宁、济南校友会</w:t>
      </w:r>
      <w:r w:rsidRPr="00581B29">
        <w:rPr>
          <w:rFonts w:ascii="Times New Roman" w:eastAsia="仿宋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分会相继成立，进一步加强了</w:t>
      </w:r>
      <w:r w:rsidRPr="00581B29">
        <w:rPr>
          <w:rFonts w:ascii="Times New Roman" w:eastAsia="仿宋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校友会的桥梁纽带作用，通过走访重点校友、企业，开展MBA专题论坛，丰富学员的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后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生活，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拓宽学员的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交流渠道，进一步促进我校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的品牌建设。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一、招生计划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       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4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0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名（以学校研究生院下发的2018年招生计划为准）。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lastRenderedPageBreak/>
        <w:t>二、招生对象及报名条件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．大学本科毕业后有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年或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年以上工作经验；或大专毕业后有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年或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年以上工作经验；或已获硕士学位或博士学位并有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年或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年以上工作经验。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2．身体健康，符合规定的体检标准。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三、报名程序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全国联考报名采取网上提交报考信息和现场确认相结合的方式。具体事宜请查询中国研究生招生信息网（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http://yz.chsi.com.cn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）或山东理工大学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教育中心网页（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http://mba.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s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dut.edu.cn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）。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1.网上报名：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201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7年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10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月中下旬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，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每天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9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00-22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00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。考生自行登录“中国研究生招生信息网”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(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公网网址：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http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//yz.chsi.com.cn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，教育网址：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http://yz.chsi.cn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)报名，逾期不再补报，也不得再修改报名信息。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2.现场确认：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7年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月上旬（具体时间以教育部通知为准），考生携带有效身份证件、学历证书、网上报名编号及招办通知中所需的其它材料，到报名点确认报名信息，采集考生本人图像信息。逾期不再补办。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四、考试方式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1．初试：全国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联考（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7年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12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月下旬）。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综合能力（上午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8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30-11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30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）；英语（下午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14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00-17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00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）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2．复试：“联考”后初试合格的考生须参加复试，参加“政治理论与管理知识综合”笔试、面试等。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五、考试科目及辅导教材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考试科目：英语二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(100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分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)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；管理类联考综合能力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(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含数学、逻辑、写作，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200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分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)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lastRenderedPageBreak/>
        <w:t>辅导教材：《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8年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联考考试大纲及报考指南》和《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8年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联考辅导教材》(全国工商管理硕士入学考试中心编写，机械工业出版社出版)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六、录取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根据考生的初试和复试成绩，结合工作业绩，择优录取。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七、学习方式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Calibri" w:eastAsia="仿宋" w:hAnsi="Calibri" w:cs="Calibri"/>
          <w:color w:val="333333"/>
          <w:kern w:val="0"/>
          <w:sz w:val="24"/>
          <w:szCs w:val="24"/>
        </w:rPr>
        <w:t>   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 xml:space="preserve"> 全日制：学制3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年（优秀学员可申请提前毕业）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，采取周一至周五面授学习。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非全日制：学制3年（优秀学员可申请提前毕业），采取周末或定期集中面授学习。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在规定年限内，修满学分，完成硕士学位论文并通过学位论文答辩，经校学位委员会审核批准后，获得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学位证书和研究生毕业证书。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八、学费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5.2</w:t>
      </w: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万。（如因国家政策调整，参照相关规定适当调整。）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特别提醒：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自</w:t>
      </w:r>
      <w:r w:rsidRPr="00581B29">
        <w:rPr>
          <w:rFonts w:ascii="Times New Roman" w:eastAsia="微软雅黑" w:hAnsi="Times New Roman" w:cs="Times New Roman"/>
          <w:color w:val="666666"/>
          <w:kern w:val="0"/>
          <w:sz w:val="24"/>
          <w:szCs w:val="24"/>
        </w:rPr>
        <w:t>2013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年始，全国硕士研究生招生考试报名将对考生学历（学籍）信息进行网上校验，</w:t>
      </w:r>
      <w:r w:rsidRPr="00581B29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校验不成功的考生需进行学历认证，并保存相应的认证文件，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复试前将学历认证报告电子版上交</w:t>
      </w:r>
      <w:r w:rsidRPr="00581B29">
        <w:rPr>
          <w:rFonts w:ascii="Times New Roman" w:eastAsia="微软雅黑" w:hAnsi="Times New Roman" w:cs="Times New Roman"/>
          <w:color w:val="666666"/>
          <w:kern w:val="0"/>
          <w:sz w:val="24"/>
          <w:szCs w:val="24"/>
        </w:rPr>
        <w:t>MBA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教育中心。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6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学历认证步骤：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登陆“中国高等教育学生信息网”</w:t>
      </w:r>
      <w:hyperlink r:id="rId4" w:history="1">
        <w:r w:rsidRPr="00581B29">
          <w:rPr>
            <w:rFonts w:ascii="Times New Roman" w:eastAsia="微软雅黑" w:hAnsi="Times New Roman" w:cs="Times New Roman"/>
            <w:color w:val="666666"/>
            <w:kern w:val="0"/>
            <w:sz w:val="24"/>
            <w:szCs w:val="24"/>
          </w:rPr>
          <w:t>http://www.chsi.com.cn/</w:t>
        </w:r>
      </w:hyperlink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，点击左上角学历查询</w:t>
      </w:r>
      <w:r w:rsidRPr="00581B29">
        <w:rPr>
          <w:rFonts w:ascii="Times New Roman" w:eastAsia="微软雅黑" w:hAnsi="Times New Roman" w:cs="Times New Roman"/>
          <w:color w:val="666666"/>
          <w:kern w:val="0"/>
          <w:sz w:val="24"/>
          <w:szCs w:val="24"/>
        </w:rPr>
        <w:t>-</w:t>
      </w:r>
      <w:r w:rsidRPr="00581B29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t>本人查询，点击在线验证报告-高等学历，即可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进行学历查询，查实无异议的生成</w:t>
      </w:r>
      <w:r w:rsidRPr="00581B29">
        <w:rPr>
          <w:rFonts w:ascii="Times New Roman" w:eastAsia="微软雅黑" w:hAnsi="Times New Roman" w:cs="Times New Roman"/>
          <w:color w:val="666666"/>
          <w:kern w:val="0"/>
          <w:sz w:val="24"/>
          <w:szCs w:val="24"/>
        </w:rPr>
        <w:t>PDF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格式认证文件，保存备查。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6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666666"/>
          <w:kern w:val="0"/>
          <w:sz w:val="24"/>
          <w:szCs w:val="24"/>
        </w:rPr>
        <w:t>书面认证：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666666"/>
          <w:kern w:val="0"/>
          <w:sz w:val="24"/>
          <w:szCs w:val="24"/>
        </w:rPr>
        <w:lastRenderedPageBreak/>
        <w:t>对于无法在“中国高等教育学生信息网”上查到学历信息的学员，必须做出书面认证。具体步骤如下：登陆学信网学历与成绩认证：</w:t>
      </w:r>
      <w:r w:rsidRPr="00581B29">
        <w:rPr>
          <w:rFonts w:ascii="微软雅黑" w:eastAsia="微软雅黑" w:hAnsi="微软雅黑" w:cs="宋体"/>
          <w:noProof/>
          <w:color w:val="333333"/>
          <w:kern w:val="0"/>
          <w:szCs w:val="21"/>
        </w:rPr>
        <w:drawing>
          <wp:inline distT="0" distB="0" distL="0" distR="0">
            <wp:extent cx="140970" cy="140970"/>
            <wp:effectExtent l="0" t="0" r="0" b="0"/>
            <wp:docPr id="1" name="图片 1" descr="http://mba.sdut.edu.cn/_ueditor/themes/default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ba.sdut.edu.cn/_ueditor/themes/default/images/spacer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1B29">
        <w:rPr>
          <w:rFonts w:ascii="Times New Roman" w:eastAsia="微软雅黑" w:hAnsi="Times New Roman" w:cs="Times New Roman"/>
          <w:color w:val="666666"/>
          <w:kern w:val="0"/>
          <w:sz w:val="24"/>
          <w:szCs w:val="24"/>
        </w:rPr>
        <w:t>http://www.chsi.com.cn/wssq/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，点击开始申请，登陆注册后的学信账号。点击上方申请认证，选择认证目的</w:t>
      </w:r>
      <w:r w:rsidRPr="00581B29">
        <w:rPr>
          <w:rFonts w:ascii="Times New Roman" w:eastAsia="微软雅黑" w:hAnsi="Times New Roman" w:cs="Times New Roman"/>
          <w:color w:val="666666"/>
          <w:kern w:val="0"/>
          <w:sz w:val="24"/>
          <w:szCs w:val="24"/>
        </w:rPr>
        <w:t>——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研究生报名录取，认证项目</w:t>
      </w:r>
      <w:r w:rsidRPr="00581B29">
        <w:rPr>
          <w:rFonts w:ascii="Times New Roman" w:eastAsia="微软雅黑" w:hAnsi="Times New Roman" w:cs="Times New Roman"/>
          <w:color w:val="666666"/>
          <w:kern w:val="0"/>
          <w:sz w:val="24"/>
          <w:szCs w:val="24"/>
        </w:rPr>
        <w:t>——</w:t>
      </w:r>
      <w:r w:rsidRPr="00581B29">
        <w:rPr>
          <w:rFonts w:ascii="仿宋" w:eastAsia="仿宋" w:hAnsi="仿宋" w:cs="Times New Roman" w:hint="eastAsia"/>
          <w:color w:val="666666"/>
          <w:kern w:val="0"/>
          <w:sz w:val="24"/>
          <w:szCs w:val="24"/>
        </w:rPr>
        <w:t>高等学历认证（中文），按照流程一步步填写信息，上传所需照片即可完成认证。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b/>
          <w:bCs/>
          <w:color w:val="333333"/>
          <w:kern w:val="0"/>
          <w:sz w:val="24"/>
          <w:szCs w:val="24"/>
        </w:rPr>
        <w:t>联系我们：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咨询电话：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Times New Roman" w:hint="eastAsia"/>
          <w:color w:val="000000"/>
          <w:kern w:val="0"/>
          <w:sz w:val="24"/>
          <w:szCs w:val="24"/>
        </w:rPr>
        <w:t>山东理工大学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MBA</w:t>
      </w:r>
      <w:r w:rsidRPr="00581B29">
        <w:rPr>
          <w:rFonts w:ascii="仿宋" w:eastAsia="仿宋" w:hAnsi="仿宋" w:cs="Times New Roman" w:hint="eastAsia"/>
          <w:color w:val="000000"/>
          <w:kern w:val="0"/>
          <w:sz w:val="24"/>
          <w:szCs w:val="24"/>
        </w:rPr>
        <w:t>教育中心：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0533-2786861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、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2781901</w:t>
      </w: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（孙老师、李老师）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山东理工大学研究生招生办公室</w:t>
      </w:r>
      <w:r w:rsidRPr="00581B29">
        <w:rPr>
          <w:rFonts w:ascii="仿宋" w:eastAsia="仿宋" w:hAnsi="仿宋" w:cs="Times New Roman" w:hint="eastAsia"/>
          <w:color w:val="000000"/>
          <w:kern w:val="0"/>
          <w:sz w:val="24"/>
          <w:szCs w:val="24"/>
        </w:rPr>
        <w:t>：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0533-2782143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咨询网址：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Times New Roman" w:hint="eastAsia"/>
          <w:color w:val="000000"/>
          <w:kern w:val="0"/>
          <w:sz w:val="24"/>
          <w:szCs w:val="24"/>
        </w:rPr>
        <w:t>山东理工大学</w:t>
      </w:r>
      <w:r w:rsidRPr="00581B29">
        <w:rPr>
          <w:rFonts w:ascii="Times New Roman" w:eastAsia="微软雅黑" w:hAnsi="Times New Roman" w:cs="Times New Roman"/>
          <w:color w:val="000000"/>
          <w:kern w:val="0"/>
          <w:sz w:val="24"/>
          <w:szCs w:val="24"/>
        </w:rPr>
        <w:t>MBA</w:t>
      </w:r>
      <w:r w:rsidRPr="00581B29">
        <w:rPr>
          <w:rFonts w:ascii="仿宋" w:eastAsia="仿宋" w:hAnsi="仿宋" w:cs="Times New Roman" w:hint="eastAsia"/>
          <w:color w:val="000000"/>
          <w:kern w:val="0"/>
          <w:sz w:val="24"/>
          <w:szCs w:val="24"/>
        </w:rPr>
        <w:t>教育中心（</w:t>
      </w:r>
      <w:hyperlink r:id="rId6" w:history="1">
        <w:r w:rsidRPr="00581B29">
          <w:rPr>
            <w:rFonts w:ascii="微软雅黑" w:eastAsia="微软雅黑" w:hAnsi="微软雅黑" w:cs="Times New Roman"/>
            <w:color w:val="666666"/>
            <w:kern w:val="0"/>
            <w:sz w:val="24"/>
            <w:szCs w:val="24"/>
          </w:rPr>
          <w:t>http://mba.sdut.edu.cn/</w:t>
        </w:r>
      </w:hyperlink>
      <w:r w:rsidRPr="00581B29">
        <w:rPr>
          <w:rFonts w:ascii="仿宋" w:eastAsia="仿宋" w:hAnsi="仿宋" w:cs="Times New Roman" w:hint="eastAsia"/>
          <w:color w:val="000000"/>
          <w:kern w:val="0"/>
          <w:sz w:val="24"/>
          <w:szCs w:val="24"/>
        </w:rPr>
        <w:t>）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山东理工大学研究生院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（</w:t>
      </w:r>
      <w:hyperlink r:id="rId7" w:history="1">
        <w:r w:rsidRPr="00581B29">
          <w:rPr>
            <w:rFonts w:ascii="微软雅黑" w:eastAsia="微软雅黑" w:hAnsi="微软雅黑" w:cs="Times New Roman"/>
            <w:color w:val="666666"/>
            <w:kern w:val="0"/>
            <w:sz w:val="24"/>
            <w:szCs w:val="24"/>
          </w:rPr>
          <w:t>http://yjsh.sdut.edu.cn/</w:t>
        </w:r>
      </w:hyperlink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）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QQ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咨询群：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280482498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联系地址：山东理工大学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教育中心</w:t>
      </w:r>
    </w:p>
    <w:p w:rsidR="00581B29" w:rsidRPr="00581B29" w:rsidRDefault="00581B29" w:rsidP="00581B29">
      <w:pPr>
        <w:widowControl/>
        <w:shd w:val="clear" w:color="auto" w:fill="FFFFFF"/>
        <w:spacing w:before="100" w:beforeAutospacing="1" w:after="90" w:line="435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      (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淄博市张店区共青团西路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88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号山东理工大学东校区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号楼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207</w:t>
      </w:r>
      <w:r w:rsidRPr="00581B29">
        <w:rPr>
          <w:rFonts w:ascii="仿宋" w:eastAsia="仿宋" w:hAnsi="仿宋" w:cs="Times New Roman" w:hint="eastAsia"/>
          <w:color w:val="333333"/>
          <w:kern w:val="0"/>
          <w:sz w:val="24"/>
          <w:szCs w:val="24"/>
        </w:rPr>
        <w:t>室</w:t>
      </w:r>
      <w:r w:rsidRPr="00581B29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)</w:t>
      </w:r>
    </w:p>
    <w:p w:rsidR="00986A17" w:rsidRDefault="00986A17"/>
    <w:sectPr w:rsidR="00986A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456"/>
    <w:rsid w:val="00581B29"/>
    <w:rsid w:val="00986A17"/>
    <w:rsid w:val="00A4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896C1-0D11-45A7-BDDA-ABA511A6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81B2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81B29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581B29"/>
    <w:rPr>
      <w:rFonts w:ascii="微软雅黑" w:eastAsia="微软雅黑" w:hAnsi="微软雅黑" w:hint="eastAsia"/>
      <w:strike w:val="0"/>
      <w:dstrike w:val="0"/>
      <w:color w:val="666666"/>
      <w:u w:val="none"/>
      <w:effect w:val="none"/>
    </w:rPr>
  </w:style>
  <w:style w:type="paragraph" w:customStyle="1" w:styleId="artimetas1">
    <w:name w:val="arti_metas1"/>
    <w:basedOn w:val="a"/>
    <w:rsid w:val="00581B29"/>
    <w:pPr>
      <w:widowControl/>
      <w:shd w:val="clear" w:color="auto" w:fill="FFFFFF"/>
      <w:spacing w:before="100" w:beforeAutospacing="1" w:after="100" w:afterAutospacing="1"/>
      <w:jc w:val="center"/>
    </w:pPr>
    <w:rPr>
      <w:rFonts w:ascii="微软雅黑" w:eastAsia="微软雅黑" w:hAnsi="微软雅黑" w:cs="宋体"/>
      <w:color w:val="666666"/>
      <w:kern w:val="0"/>
      <w:sz w:val="18"/>
      <w:szCs w:val="18"/>
    </w:rPr>
  </w:style>
  <w:style w:type="character" w:styleId="a4">
    <w:name w:val="Strong"/>
    <w:basedOn w:val="a0"/>
    <w:uiPriority w:val="22"/>
    <w:qFormat/>
    <w:rsid w:val="00581B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9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3751">
                  <w:marLeft w:val="0"/>
                  <w:marRight w:val="0"/>
                  <w:marTop w:val="4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9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58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26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89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886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yjsh.sdut.edu.c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ba.sdut.edu.cn/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www.chsi.com.cn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2017-06-29T11:23:00Z</dcterms:created>
  <dcterms:modified xsi:type="dcterms:W3CDTF">2017-06-29T11:23:00Z</dcterms:modified>
</cp:coreProperties>
</file>