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D1B" w:rsidRPr="00D51D1B" w:rsidRDefault="00D51D1B" w:rsidP="00D51D1B">
      <w:pPr>
        <w:jc w:val="center"/>
        <w:rPr>
          <w:b/>
          <w:sz w:val="30"/>
          <w:szCs w:val="30"/>
        </w:rPr>
      </w:pPr>
      <w:r w:rsidRPr="00D51D1B">
        <w:rPr>
          <w:b/>
          <w:sz w:val="30"/>
          <w:szCs w:val="30"/>
        </w:rPr>
        <w:t>东北石油大学</w:t>
      </w:r>
      <w:r w:rsidRPr="00D51D1B">
        <w:rPr>
          <w:b/>
          <w:sz w:val="30"/>
          <w:szCs w:val="30"/>
        </w:rPr>
        <w:t>2018</w:t>
      </w:r>
      <w:r w:rsidRPr="00D51D1B">
        <w:rPr>
          <w:b/>
          <w:sz w:val="30"/>
          <w:szCs w:val="30"/>
        </w:rPr>
        <w:t>年硕士研究生招生简章</w:t>
      </w:r>
    </w:p>
    <w:p w:rsidR="00D24EC1" w:rsidRDefault="00D24EC1"/>
    <w:p w:rsidR="00D51D1B" w:rsidRDefault="00D51D1B" w:rsidP="00D51D1B">
      <w:pPr>
        <w:ind w:firstLineChars="200" w:firstLine="420"/>
      </w:pPr>
      <w:r w:rsidRPr="00D51D1B">
        <w:t>依据教育部《关于印发</w:t>
      </w:r>
      <w:r w:rsidRPr="00D51D1B">
        <w:t>2018</w:t>
      </w:r>
      <w:r w:rsidRPr="00D51D1B">
        <w:t>年全国硕士研究生招生工作管理规定的通知》（教学〔</w:t>
      </w:r>
      <w:r w:rsidRPr="00D51D1B">
        <w:t>2017</w:t>
      </w:r>
      <w:r w:rsidRPr="00D51D1B">
        <w:t>〕</w:t>
      </w:r>
      <w:r w:rsidRPr="00D51D1B">
        <w:t>9</w:t>
      </w:r>
      <w:r w:rsidRPr="00D51D1B">
        <w:t>号）文件精神、教育部《</w:t>
      </w:r>
      <w:r w:rsidRPr="00D51D1B">
        <w:t>2018</w:t>
      </w:r>
      <w:r w:rsidRPr="00D51D1B">
        <w:t>年全国硕士研究生招生考试公告》和《关于做好黑龙江省</w:t>
      </w:r>
      <w:r w:rsidRPr="00D51D1B">
        <w:t>2018</w:t>
      </w:r>
      <w:r w:rsidRPr="00D51D1B">
        <w:t>年硕士研究生招生考试报名工作的通知》（黑招考院</w:t>
      </w:r>
      <w:r w:rsidRPr="00D51D1B">
        <w:t>[2017]63</w:t>
      </w:r>
      <w:r w:rsidRPr="00D51D1B">
        <w:t>号）要求，特制定东北石油大学</w:t>
      </w:r>
      <w:r w:rsidRPr="00D51D1B">
        <w:t>2018</w:t>
      </w:r>
      <w:r w:rsidRPr="00D51D1B">
        <w:t>年硕士研究生招生简章。</w:t>
      </w:r>
    </w:p>
    <w:p w:rsidR="00D51D1B" w:rsidRPr="00D51D1B" w:rsidRDefault="00D51D1B" w:rsidP="00D51D1B">
      <w:pPr>
        <w:ind w:firstLineChars="200" w:firstLine="420"/>
        <w:rPr>
          <w:rFonts w:hint="eastAsia"/>
        </w:rPr>
      </w:pPr>
    </w:p>
    <w:p w:rsidR="00D51D1B" w:rsidRPr="00D51D1B" w:rsidRDefault="00D51D1B" w:rsidP="00D51D1B">
      <w:pPr>
        <w:rPr>
          <w:b/>
        </w:rPr>
      </w:pPr>
      <w:r w:rsidRPr="00D51D1B">
        <w:rPr>
          <w:rFonts w:hint="eastAsia"/>
          <w:b/>
        </w:rPr>
        <w:t>一、报考条件</w:t>
      </w:r>
    </w:p>
    <w:p w:rsidR="00D51D1B" w:rsidRPr="00D51D1B" w:rsidRDefault="00D51D1B" w:rsidP="00D51D1B">
      <w:r w:rsidRPr="00D51D1B">
        <w:rPr>
          <w:rFonts w:hint="eastAsia"/>
        </w:rPr>
        <w:t>第一条</w:t>
      </w:r>
      <w:r w:rsidRPr="00D51D1B">
        <w:rPr>
          <w:rFonts w:hint="eastAsia"/>
        </w:rPr>
        <w:t xml:space="preserve">  </w:t>
      </w:r>
      <w:r w:rsidRPr="00D51D1B">
        <w:rPr>
          <w:rFonts w:hint="eastAsia"/>
        </w:rPr>
        <w:t>报名参加全国硕士研究生招生考试的人员，须符合下列条件：</w:t>
      </w:r>
    </w:p>
    <w:p w:rsidR="00D51D1B" w:rsidRPr="00D51D1B" w:rsidRDefault="00D51D1B" w:rsidP="00D51D1B">
      <w:r w:rsidRPr="00D51D1B">
        <w:rPr>
          <w:rFonts w:hint="eastAsia"/>
        </w:rPr>
        <w:t>（一）中华人民共和国公民。</w:t>
      </w:r>
    </w:p>
    <w:p w:rsidR="00D51D1B" w:rsidRPr="00D51D1B" w:rsidRDefault="00D51D1B" w:rsidP="00D51D1B">
      <w:r w:rsidRPr="00D51D1B">
        <w:rPr>
          <w:rFonts w:hint="eastAsia"/>
        </w:rPr>
        <w:t xml:space="preserve"> </w:t>
      </w:r>
      <w:r w:rsidRPr="00D51D1B">
        <w:rPr>
          <w:rFonts w:hint="eastAsia"/>
        </w:rPr>
        <w:t>（二）拥护中国共产党的领导，品德良好，遵纪守法。</w:t>
      </w:r>
    </w:p>
    <w:p w:rsidR="00D51D1B" w:rsidRPr="00D51D1B" w:rsidRDefault="00D51D1B" w:rsidP="00D51D1B">
      <w:r w:rsidRPr="00D51D1B">
        <w:rPr>
          <w:rFonts w:hint="eastAsia"/>
        </w:rPr>
        <w:t xml:space="preserve"> </w:t>
      </w:r>
      <w:r w:rsidRPr="00D51D1B">
        <w:rPr>
          <w:rFonts w:hint="eastAsia"/>
        </w:rPr>
        <w:t>（三）身体健康状况符合国家和招生单位规定的体检要求。</w:t>
      </w:r>
    </w:p>
    <w:p w:rsidR="00D51D1B" w:rsidRPr="00D51D1B" w:rsidRDefault="00D51D1B" w:rsidP="00D51D1B">
      <w:r w:rsidRPr="00D51D1B">
        <w:rPr>
          <w:rFonts w:hint="eastAsia"/>
        </w:rPr>
        <w:t>（四）考生学业水平必须符合下列条件之一：</w:t>
      </w:r>
    </w:p>
    <w:p w:rsidR="00D51D1B" w:rsidRPr="00D51D1B" w:rsidRDefault="00D51D1B" w:rsidP="00D51D1B">
      <w:r w:rsidRPr="00D51D1B">
        <w:rPr>
          <w:rFonts w:hint="eastAsia"/>
        </w:rPr>
        <w:t>1.</w:t>
      </w:r>
      <w:r w:rsidRPr="00D51D1B">
        <w:rPr>
          <w:rFonts w:hint="eastAsia"/>
        </w:rPr>
        <w:t>国家承认学历的应届本科毕业生（含普通高校、成人高校、普通高校举办的成人高等学历教育应届本科毕业生）及自学考试和网络教育届时可毕业本科生，录取当年</w:t>
      </w:r>
      <w:r w:rsidRPr="00D51D1B">
        <w:rPr>
          <w:rFonts w:hint="eastAsia"/>
        </w:rPr>
        <w:t>9</w:t>
      </w:r>
      <w:r w:rsidRPr="00D51D1B">
        <w:rPr>
          <w:rFonts w:hint="eastAsia"/>
        </w:rPr>
        <w:t>月</w:t>
      </w:r>
      <w:r w:rsidRPr="00D51D1B">
        <w:rPr>
          <w:rFonts w:hint="eastAsia"/>
        </w:rPr>
        <w:t>1</w:t>
      </w:r>
      <w:r w:rsidRPr="00D51D1B">
        <w:rPr>
          <w:rFonts w:hint="eastAsia"/>
        </w:rPr>
        <w:t>日前须取得国家承认的本科毕业证书。</w:t>
      </w:r>
    </w:p>
    <w:p w:rsidR="00D51D1B" w:rsidRPr="00D51D1B" w:rsidRDefault="00D51D1B" w:rsidP="00D51D1B">
      <w:r w:rsidRPr="00D51D1B">
        <w:rPr>
          <w:rFonts w:hint="eastAsia"/>
        </w:rPr>
        <w:t>2.</w:t>
      </w:r>
      <w:r w:rsidRPr="00D51D1B">
        <w:rPr>
          <w:rFonts w:hint="eastAsia"/>
        </w:rPr>
        <w:t>具有国家承认的大学本科毕业学历的人员。</w:t>
      </w:r>
    </w:p>
    <w:p w:rsidR="00D51D1B" w:rsidRPr="00D51D1B" w:rsidRDefault="00D51D1B" w:rsidP="00D51D1B">
      <w:r w:rsidRPr="00D51D1B">
        <w:rPr>
          <w:rFonts w:hint="eastAsia"/>
        </w:rPr>
        <w:t>3.</w:t>
      </w:r>
      <w:r w:rsidRPr="00D51D1B">
        <w:rPr>
          <w:rFonts w:hint="eastAsia"/>
        </w:rPr>
        <w:t>获得国家承认的高职高专毕业学历后满</w:t>
      </w:r>
      <w:r w:rsidRPr="00D51D1B">
        <w:rPr>
          <w:rFonts w:hint="eastAsia"/>
        </w:rPr>
        <w:t>2</w:t>
      </w:r>
      <w:r w:rsidRPr="00D51D1B">
        <w:rPr>
          <w:rFonts w:hint="eastAsia"/>
        </w:rPr>
        <w:t>年（从毕业后到录取当年</w:t>
      </w:r>
      <w:r w:rsidRPr="00D51D1B">
        <w:rPr>
          <w:rFonts w:hint="eastAsia"/>
        </w:rPr>
        <w:t>9</w:t>
      </w:r>
      <w:r w:rsidRPr="00D51D1B">
        <w:rPr>
          <w:rFonts w:hint="eastAsia"/>
        </w:rPr>
        <w:t>月</w:t>
      </w:r>
      <w:r w:rsidRPr="00D51D1B">
        <w:rPr>
          <w:rFonts w:hint="eastAsia"/>
        </w:rPr>
        <w:t>1</w:t>
      </w:r>
      <w:r w:rsidRPr="00D51D1B">
        <w:rPr>
          <w:rFonts w:hint="eastAsia"/>
        </w:rPr>
        <w:t>日，下同）或</w:t>
      </w:r>
      <w:r w:rsidRPr="00D51D1B">
        <w:rPr>
          <w:rFonts w:hint="eastAsia"/>
        </w:rPr>
        <w:t>2</w:t>
      </w:r>
      <w:r w:rsidRPr="00D51D1B">
        <w:rPr>
          <w:rFonts w:hint="eastAsia"/>
        </w:rPr>
        <w:t>年以上的，以及国家承认学历的本科结业生，符合招生单位根据本单位的培养目标对考生提出的具体学业要求的人员，按本科毕业生同等学力身份报考。</w:t>
      </w:r>
    </w:p>
    <w:p w:rsidR="00D51D1B" w:rsidRPr="00D51D1B" w:rsidRDefault="00D51D1B" w:rsidP="00D51D1B">
      <w:r w:rsidRPr="00D51D1B">
        <w:rPr>
          <w:rFonts w:hint="eastAsia"/>
        </w:rPr>
        <w:t>4.</w:t>
      </w:r>
      <w:r w:rsidRPr="00D51D1B">
        <w:rPr>
          <w:rFonts w:hint="eastAsia"/>
        </w:rPr>
        <w:t>已获硕士、博士学位的人员。</w:t>
      </w:r>
    </w:p>
    <w:p w:rsidR="00D51D1B" w:rsidRPr="00D51D1B" w:rsidRDefault="00D51D1B" w:rsidP="00D51D1B">
      <w:r w:rsidRPr="00D51D1B">
        <w:rPr>
          <w:rFonts w:hint="eastAsia"/>
        </w:rPr>
        <w:t>在校研究生报考须在报名前征得所在培养单位同意。</w:t>
      </w:r>
    </w:p>
    <w:p w:rsidR="00D51D1B" w:rsidRPr="00D51D1B" w:rsidRDefault="00D51D1B" w:rsidP="00D51D1B">
      <w:r w:rsidRPr="00D51D1B">
        <w:rPr>
          <w:rFonts w:hint="eastAsia"/>
        </w:rPr>
        <w:t>第二条</w:t>
      </w:r>
      <w:r w:rsidRPr="00D51D1B">
        <w:rPr>
          <w:rFonts w:hint="eastAsia"/>
        </w:rPr>
        <w:t xml:space="preserve">  </w:t>
      </w:r>
      <w:r w:rsidRPr="00D51D1B">
        <w:rPr>
          <w:rFonts w:hint="eastAsia"/>
        </w:rPr>
        <w:t>报名参加全国专业学位研究生招生考试的，按下列规定执行。</w:t>
      </w:r>
    </w:p>
    <w:p w:rsidR="00D51D1B" w:rsidRPr="00D51D1B" w:rsidRDefault="00D51D1B" w:rsidP="00D51D1B">
      <w:r w:rsidRPr="00D51D1B">
        <w:rPr>
          <w:rFonts w:hint="eastAsia"/>
        </w:rPr>
        <w:t>（一）报名参加东北石油大学工商管理硕士（</w:t>
      </w:r>
      <w:r w:rsidRPr="00D51D1B">
        <w:rPr>
          <w:rFonts w:hint="eastAsia"/>
        </w:rPr>
        <w:t>MBA</w:t>
      </w:r>
      <w:r w:rsidRPr="00D51D1B">
        <w:rPr>
          <w:rFonts w:hint="eastAsia"/>
        </w:rPr>
        <w:t>）招生考试的人员，须符合下列条件：</w:t>
      </w:r>
    </w:p>
    <w:p w:rsidR="00D51D1B" w:rsidRPr="00D51D1B" w:rsidRDefault="00D51D1B" w:rsidP="00D51D1B">
      <w:r w:rsidRPr="00D51D1B">
        <w:rPr>
          <w:rFonts w:hint="eastAsia"/>
        </w:rPr>
        <w:t xml:space="preserve">    1.</w:t>
      </w:r>
      <w:r w:rsidRPr="00D51D1B">
        <w:rPr>
          <w:rFonts w:hint="eastAsia"/>
        </w:rPr>
        <w:t>符合第一条中第（一）、（二）、（三）各项的要求。</w:t>
      </w:r>
    </w:p>
    <w:p w:rsidR="00D51D1B" w:rsidRPr="00D51D1B" w:rsidRDefault="00D51D1B" w:rsidP="00D51D1B">
      <w:r w:rsidRPr="00D51D1B">
        <w:rPr>
          <w:rFonts w:hint="eastAsia"/>
        </w:rPr>
        <w:t xml:space="preserve">    2.</w:t>
      </w:r>
      <w:r w:rsidRPr="00D51D1B">
        <w:rPr>
          <w:rFonts w:hint="eastAsia"/>
        </w:rPr>
        <w:t>大学本科毕业后有</w:t>
      </w:r>
      <w:r w:rsidRPr="00D51D1B">
        <w:rPr>
          <w:rFonts w:hint="eastAsia"/>
        </w:rPr>
        <w:t>3</w:t>
      </w:r>
      <w:r w:rsidRPr="00D51D1B">
        <w:rPr>
          <w:rFonts w:hint="eastAsia"/>
        </w:rPr>
        <w:t>年以上工作经验的人员；或获得国家承认的高职高专毕业学历后，有</w:t>
      </w:r>
      <w:r w:rsidRPr="00D51D1B">
        <w:rPr>
          <w:rFonts w:hint="eastAsia"/>
        </w:rPr>
        <w:t>5</w:t>
      </w:r>
      <w:r w:rsidRPr="00D51D1B">
        <w:rPr>
          <w:rFonts w:hint="eastAsia"/>
        </w:rPr>
        <w:t>年以上工作经验，达到与大学本科毕业生同等学力的人员；或已获硕士学位或博士学位并有</w:t>
      </w:r>
      <w:r w:rsidRPr="00D51D1B">
        <w:rPr>
          <w:rFonts w:hint="eastAsia"/>
        </w:rPr>
        <w:t>2</w:t>
      </w:r>
      <w:r w:rsidRPr="00D51D1B">
        <w:rPr>
          <w:rFonts w:hint="eastAsia"/>
        </w:rPr>
        <w:t>年以上工作经验的人员。</w:t>
      </w:r>
    </w:p>
    <w:p w:rsidR="00D51D1B" w:rsidRPr="00D51D1B" w:rsidRDefault="00D51D1B" w:rsidP="00D51D1B">
      <w:r w:rsidRPr="00D51D1B">
        <w:rPr>
          <w:rFonts w:hint="eastAsia"/>
        </w:rPr>
        <w:t>工商管理硕士专业学位研究生相关考试招生政策同时按照《教育部关于进一步规范工商管理硕士专业学位研究生教育的意见》（教研〔</w:t>
      </w:r>
      <w:r w:rsidRPr="00D51D1B">
        <w:rPr>
          <w:rFonts w:hint="eastAsia"/>
        </w:rPr>
        <w:t>2016</w:t>
      </w:r>
      <w:r w:rsidRPr="00D51D1B">
        <w:rPr>
          <w:rFonts w:hint="eastAsia"/>
        </w:rPr>
        <w:t>〕</w:t>
      </w:r>
      <w:r w:rsidRPr="00D51D1B">
        <w:rPr>
          <w:rFonts w:hint="eastAsia"/>
        </w:rPr>
        <w:t>2</w:t>
      </w:r>
      <w:r w:rsidRPr="00D51D1B">
        <w:rPr>
          <w:rFonts w:hint="eastAsia"/>
        </w:rPr>
        <w:t>号）有关规定执行。</w:t>
      </w:r>
    </w:p>
    <w:p w:rsidR="00D51D1B" w:rsidRDefault="00D51D1B" w:rsidP="00D51D1B">
      <w:r w:rsidRPr="00D51D1B">
        <w:rPr>
          <w:rFonts w:hint="eastAsia"/>
        </w:rPr>
        <w:t>（二）报名参加东北石油大学除工商管理硕士</w:t>
      </w:r>
      <w:r w:rsidRPr="00D51D1B">
        <w:rPr>
          <w:rFonts w:hint="eastAsia"/>
        </w:rPr>
        <w:t>(MBA)</w:t>
      </w:r>
      <w:r w:rsidRPr="00D51D1B">
        <w:rPr>
          <w:rFonts w:hint="eastAsia"/>
        </w:rPr>
        <w:t>外的其他专业学位研究生招生考试的人员，须符合第一条中的各项要求。</w:t>
      </w:r>
    </w:p>
    <w:p w:rsidR="00D51D1B" w:rsidRPr="00D51D1B" w:rsidRDefault="00D51D1B" w:rsidP="00D51D1B">
      <w:pPr>
        <w:rPr>
          <w:rFonts w:hint="eastAsia"/>
        </w:rPr>
      </w:pPr>
    </w:p>
    <w:p w:rsidR="00D51D1B" w:rsidRPr="00D51D1B" w:rsidRDefault="00D51D1B" w:rsidP="00D51D1B">
      <w:pPr>
        <w:rPr>
          <w:b/>
        </w:rPr>
      </w:pPr>
      <w:r w:rsidRPr="00D51D1B">
        <w:rPr>
          <w:rFonts w:hint="eastAsia"/>
          <w:b/>
        </w:rPr>
        <w:t>二、报名方法</w:t>
      </w:r>
    </w:p>
    <w:p w:rsidR="00D51D1B" w:rsidRPr="00D51D1B" w:rsidRDefault="00D51D1B" w:rsidP="00D51D1B">
      <w:r w:rsidRPr="00D51D1B">
        <w:rPr>
          <w:rFonts w:hint="eastAsia"/>
        </w:rPr>
        <w:t>报名包括网上报名和现场确认两个阶段。所有参加硕士研究生招生考试的考生均须进行网上报名、网上缴费，并到报考点现场确认网报信息、采集本人图像等相关电子信息。</w:t>
      </w:r>
    </w:p>
    <w:p w:rsidR="00D51D1B" w:rsidRPr="00D51D1B" w:rsidRDefault="00D51D1B" w:rsidP="00D51D1B">
      <w:r w:rsidRPr="00D51D1B">
        <w:rPr>
          <w:rFonts w:hint="eastAsia"/>
        </w:rPr>
        <w:t>应届本科毕业生应选择就读学校所在省（区、市）的报考点办理网上报名和现场确认手续。其他考生应选择《</w:t>
      </w:r>
      <w:r w:rsidRPr="00D51D1B">
        <w:rPr>
          <w:rFonts w:hint="eastAsia"/>
        </w:rPr>
        <w:t>2018</w:t>
      </w:r>
      <w:r w:rsidRPr="00D51D1B">
        <w:rPr>
          <w:rFonts w:hint="eastAsia"/>
        </w:rPr>
        <w:t>年黑龙江省硕士研究生招生考试公告》中指定的报考点办理网上报名和现场确认手续。推免生报名办法见东北石油大学研究生院网站：《东北石油大学</w:t>
      </w:r>
      <w:r w:rsidRPr="00D51D1B">
        <w:rPr>
          <w:rFonts w:hint="eastAsia"/>
        </w:rPr>
        <w:t>2018</w:t>
      </w:r>
      <w:r w:rsidRPr="00D51D1B">
        <w:rPr>
          <w:rFonts w:hint="eastAsia"/>
        </w:rPr>
        <w:t>年推免生接收章程》。</w:t>
      </w:r>
    </w:p>
    <w:p w:rsidR="00D51D1B" w:rsidRPr="00D51D1B" w:rsidRDefault="00D51D1B" w:rsidP="00D51D1B">
      <w:r w:rsidRPr="00D51D1B">
        <w:rPr>
          <w:rFonts w:hint="eastAsia"/>
        </w:rPr>
        <w:t>1.</w:t>
      </w:r>
      <w:r w:rsidRPr="00D51D1B">
        <w:rPr>
          <w:rFonts w:hint="eastAsia"/>
        </w:rPr>
        <w:t>网上报名时间</w:t>
      </w:r>
    </w:p>
    <w:p w:rsidR="00D51D1B" w:rsidRPr="00D51D1B" w:rsidRDefault="00D51D1B" w:rsidP="00D51D1B">
      <w:r w:rsidRPr="00D51D1B">
        <w:rPr>
          <w:rFonts w:hint="eastAsia"/>
        </w:rPr>
        <w:t>2017</w:t>
      </w:r>
      <w:r w:rsidRPr="00D51D1B">
        <w:rPr>
          <w:rFonts w:hint="eastAsia"/>
        </w:rPr>
        <w:t>年</w:t>
      </w:r>
      <w:r w:rsidRPr="00D51D1B">
        <w:rPr>
          <w:rFonts w:hint="eastAsia"/>
        </w:rPr>
        <w:t>10</w:t>
      </w:r>
      <w:r w:rsidRPr="00D51D1B">
        <w:rPr>
          <w:rFonts w:hint="eastAsia"/>
        </w:rPr>
        <w:t>月</w:t>
      </w:r>
      <w:r w:rsidRPr="00D51D1B">
        <w:rPr>
          <w:rFonts w:hint="eastAsia"/>
        </w:rPr>
        <w:t>10</w:t>
      </w:r>
      <w:r w:rsidRPr="00D51D1B">
        <w:rPr>
          <w:rFonts w:hint="eastAsia"/>
        </w:rPr>
        <w:t>日至</w:t>
      </w:r>
      <w:r w:rsidRPr="00D51D1B">
        <w:rPr>
          <w:rFonts w:hint="eastAsia"/>
        </w:rPr>
        <w:t>31</w:t>
      </w:r>
      <w:r w:rsidRPr="00D51D1B">
        <w:rPr>
          <w:rFonts w:hint="eastAsia"/>
        </w:rPr>
        <w:t>日，每天</w:t>
      </w:r>
      <w:r w:rsidRPr="00D51D1B">
        <w:rPr>
          <w:rFonts w:hint="eastAsia"/>
        </w:rPr>
        <w:t>9</w:t>
      </w:r>
      <w:r w:rsidRPr="00D51D1B">
        <w:rPr>
          <w:rFonts w:hint="eastAsia"/>
        </w:rPr>
        <w:t>：</w:t>
      </w:r>
      <w:r w:rsidRPr="00D51D1B">
        <w:rPr>
          <w:rFonts w:hint="eastAsia"/>
        </w:rPr>
        <w:t>00-22:00</w:t>
      </w:r>
      <w:r w:rsidRPr="00D51D1B">
        <w:rPr>
          <w:rFonts w:hint="eastAsia"/>
        </w:rPr>
        <w:t>。逾期不再补报，也不得再修改报名信息。应届本科毕业生网上预报名时间为：</w:t>
      </w:r>
      <w:r w:rsidRPr="00D51D1B">
        <w:rPr>
          <w:rFonts w:hint="eastAsia"/>
        </w:rPr>
        <w:t>2017</w:t>
      </w:r>
      <w:r w:rsidRPr="00D51D1B">
        <w:rPr>
          <w:rFonts w:hint="eastAsia"/>
        </w:rPr>
        <w:t>年</w:t>
      </w:r>
      <w:r w:rsidRPr="00D51D1B">
        <w:rPr>
          <w:rFonts w:hint="eastAsia"/>
        </w:rPr>
        <w:t>9</w:t>
      </w:r>
      <w:r w:rsidRPr="00D51D1B">
        <w:rPr>
          <w:rFonts w:hint="eastAsia"/>
        </w:rPr>
        <w:t>月</w:t>
      </w:r>
      <w:r w:rsidRPr="00D51D1B">
        <w:rPr>
          <w:rFonts w:hint="eastAsia"/>
        </w:rPr>
        <w:t>24</w:t>
      </w:r>
      <w:r w:rsidRPr="00D51D1B">
        <w:rPr>
          <w:rFonts w:hint="eastAsia"/>
        </w:rPr>
        <w:t>日至</w:t>
      </w:r>
      <w:r w:rsidRPr="00D51D1B">
        <w:rPr>
          <w:rFonts w:hint="eastAsia"/>
        </w:rPr>
        <w:t>9</w:t>
      </w:r>
      <w:r w:rsidRPr="00D51D1B">
        <w:rPr>
          <w:rFonts w:hint="eastAsia"/>
        </w:rPr>
        <w:t>月</w:t>
      </w:r>
      <w:r w:rsidRPr="00D51D1B">
        <w:rPr>
          <w:rFonts w:hint="eastAsia"/>
        </w:rPr>
        <w:t>27</w:t>
      </w:r>
      <w:r w:rsidRPr="00D51D1B">
        <w:rPr>
          <w:rFonts w:hint="eastAsia"/>
        </w:rPr>
        <w:t>日，每天</w:t>
      </w:r>
      <w:r w:rsidRPr="00D51D1B">
        <w:rPr>
          <w:rFonts w:hint="eastAsia"/>
        </w:rPr>
        <w:t>9</w:t>
      </w:r>
      <w:r w:rsidRPr="00D51D1B">
        <w:rPr>
          <w:rFonts w:hint="eastAsia"/>
        </w:rPr>
        <w:t>：</w:t>
      </w:r>
      <w:r w:rsidRPr="00D51D1B">
        <w:rPr>
          <w:rFonts w:hint="eastAsia"/>
        </w:rPr>
        <w:t>00-22:00</w:t>
      </w:r>
      <w:r w:rsidRPr="00D51D1B">
        <w:rPr>
          <w:rFonts w:hint="eastAsia"/>
        </w:rPr>
        <w:t>。</w:t>
      </w:r>
    </w:p>
    <w:p w:rsidR="00D51D1B" w:rsidRPr="00D51D1B" w:rsidRDefault="00D51D1B" w:rsidP="00D51D1B">
      <w:r w:rsidRPr="00D51D1B">
        <w:rPr>
          <w:rFonts w:hint="eastAsia"/>
        </w:rPr>
        <w:lastRenderedPageBreak/>
        <w:t>2.</w:t>
      </w:r>
      <w:r w:rsidRPr="00D51D1B">
        <w:rPr>
          <w:rFonts w:hint="eastAsia"/>
        </w:rPr>
        <w:t>网上报名流程</w:t>
      </w:r>
    </w:p>
    <w:p w:rsidR="00D51D1B" w:rsidRPr="00D51D1B" w:rsidRDefault="00D51D1B" w:rsidP="00D51D1B">
      <w:r w:rsidRPr="00D51D1B">
        <w:rPr>
          <w:rFonts w:hint="eastAsia"/>
        </w:rPr>
        <w:t>考生在规定时间内登录“中国研究生招生信息网”（公网网址：</w:t>
      </w:r>
      <w:r w:rsidRPr="00D51D1B">
        <w:rPr>
          <w:rFonts w:hint="eastAsia"/>
        </w:rPr>
        <w:t>http</w:t>
      </w:r>
      <w:r w:rsidRPr="00D51D1B">
        <w:rPr>
          <w:rFonts w:hint="eastAsia"/>
        </w:rPr>
        <w:t>：</w:t>
      </w:r>
      <w:r w:rsidRPr="00D51D1B">
        <w:rPr>
          <w:rFonts w:hint="eastAsia"/>
        </w:rPr>
        <w:t xml:space="preserve">//yz.chsi.com.cn </w:t>
      </w:r>
      <w:r w:rsidRPr="00D51D1B">
        <w:rPr>
          <w:rFonts w:hint="eastAsia"/>
        </w:rPr>
        <w:t>，教育网址：</w:t>
      </w:r>
      <w:r w:rsidRPr="00D51D1B">
        <w:rPr>
          <w:rFonts w:hint="eastAsia"/>
        </w:rPr>
        <w:t>http://yz.chsi.cn</w:t>
      </w:r>
      <w:r w:rsidRPr="00D51D1B">
        <w:rPr>
          <w:rFonts w:hint="eastAsia"/>
        </w:rPr>
        <w:t>，以下简称“研招网”）浏览报考须知，并按教育部、黑龙江省招生考试院、报考点以及报考招生单位的网上公告要求报名。</w:t>
      </w:r>
      <w:r w:rsidRPr="00D51D1B">
        <w:rPr>
          <w:rFonts w:hint="eastAsia"/>
        </w:rPr>
        <w:t>2018</w:t>
      </w:r>
      <w:r w:rsidRPr="00D51D1B">
        <w:rPr>
          <w:rFonts w:hint="eastAsia"/>
        </w:rPr>
        <w:t>年黑龙江省硕士研究生报名共设</w:t>
      </w:r>
      <w:r w:rsidRPr="00D51D1B">
        <w:rPr>
          <w:rFonts w:hint="eastAsia"/>
        </w:rPr>
        <w:t>22</w:t>
      </w:r>
      <w:r w:rsidRPr="00D51D1B">
        <w:rPr>
          <w:rFonts w:hint="eastAsia"/>
        </w:rPr>
        <w:t>个报考点（详见附件一《</w:t>
      </w:r>
      <w:r w:rsidRPr="00D51D1B">
        <w:rPr>
          <w:rFonts w:hint="eastAsia"/>
        </w:rPr>
        <w:t>2018</w:t>
      </w:r>
      <w:r w:rsidRPr="00D51D1B">
        <w:rPr>
          <w:rFonts w:hint="eastAsia"/>
        </w:rPr>
        <w:t>年黑龙江省硕士研究生招生考试报名公告》）。各报考点的分类和受理报考范围均有严格限制。报名之前，考生必须仔细阅读公告内容、各报考点公告信息及有关要求，按限定条件选择报考点报名，以免选错报考点，贻误考试。</w:t>
      </w:r>
    </w:p>
    <w:p w:rsidR="00D51D1B" w:rsidRPr="00D51D1B" w:rsidRDefault="00D51D1B" w:rsidP="00D51D1B">
      <w:bookmarkStart w:id="0" w:name="OLE_LINK6"/>
      <w:bookmarkEnd w:id="0"/>
      <w:r w:rsidRPr="00D51D1B">
        <w:rPr>
          <w:rFonts w:hint="eastAsia"/>
        </w:rPr>
        <w:t>3.</w:t>
      </w:r>
      <w:r w:rsidRPr="00D51D1B">
        <w:rPr>
          <w:rFonts w:hint="eastAsia"/>
        </w:rPr>
        <w:t>网上报名要求</w:t>
      </w:r>
    </w:p>
    <w:p w:rsidR="00D51D1B" w:rsidRPr="00D51D1B" w:rsidRDefault="00D51D1B" w:rsidP="00D51D1B">
      <w:r w:rsidRPr="00D51D1B">
        <w:rPr>
          <w:rFonts w:hint="eastAsia"/>
        </w:rPr>
        <w:t xml:space="preserve">    </w:t>
      </w:r>
      <w:r w:rsidRPr="00D51D1B">
        <w:rPr>
          <w:rFonts w:hint="eastAsia"/>
        </w:rPr>
        <w:t>（</w:t>
      </w:r>
      <w:r w:rsidRPr="00D51D1B">
        <w:rPr>
          <w:rFonts w:hint="eastAsia"/>
        </w:rPr>
        <w:t>1</w:t>
      </w:r>
      <w:r w:rsidRPr="00D51D1B">
        <w:rPr>
          <w:rFonts w:hint="eastAsia"/>
        </w:rPr>
        <w:t>）报名期间，考生可自行修改网上报名信息或重新填报报名信息，但为避免多占考位，影响其他考生报考，每位考生只能保留一条有效报名信息。逾期不再补报，也不得修改报名信息。</w:t>
      </w:r>
    </w:p>
    <w:p w:rsidR="00D51D1B" w:rsidRPr="00D51D1B" w:rsidRDefault="00D51D1B" w:rsidP="00D51D1B">
      <w:r w:rsidRPr="00D51D1B">
        <w:rPr>
          <w:rFonts w:hint="eastAsia"/>
        </w:rPr>
        <w:t xml:space="preserve">    </w:t>
      </w:r>
      <w:r w:rsidRPr="00D51D1B">
        <w:rPr>
          <w:rFonts w:hint="eastAsia"/>
        </w:rPr>
        <w:t>（</w:t>
      </w:r>
      <w:r w:rsidRPr="00D51D1B">
        <w:rPr>
          <w:rFonts w:hint="eastAsia"/>
        </w:rPr>
        <w:t>2</w:t>
      </w:r>
      <w:r w:rsidRPr="00D51D1B">
        <w:rPr>
          <w:rFonts w:hint="eastAsia"/>
        </w:rPr>
        <w:t>）考生报名时只可填报一个招生单位的一个专业。待考试结束，教育部公布考生进入复试的初试成绩基本要求后，考生可通过“研招网”调剂服务系统了解招生单位的计划余额信息，并按相关规定自主多次平行填报多个调剂志愿。</w:t>
      </w:r>
    </w:p>
    <w:p w:rsidR="00D51D1B" w:rsidRPr="00D51D1B" w:rsidRDefault="00D51D1B" w:rsidP="00D51D1B">
      <w:r w:rsidRPr="00D51D1B">
        <w:rPr>
          <w:rFonts w:hint="eastAsia"/>
        </w:rPr>
        <w:t>（</w:t>
      </w:r>
      <w:r w:rsidRPr="00D51D1B">
        <w:rPr>
          <w:rFonts w:hint="eastAsia"/>
        </w:rPr>
        <w:t>3</w:t>
      </w:r>
      <w:r w:rsidRPr="00D51D1B">
        <w:rPr>
          <w:rFonts w:hint="eastAsia"/>
        </w:rPr>
        <w:t>）考生应认真了解并严格按照报考条件及相关政策要求选择填报志愿。因不符合报考条件及相关政策要求，造成后续不能现场确认、考试、复试或录取的，后果由考生本人承担。</w:t>
      </w:r>
    </w:p>
    <w:p w:rsidR="00D51D1B" w:rsidRPr="00D51D1B" w:rsidRDefault="00D51D1B" w:rsidP="00D51D1B">
      <w:r w:rsidRPr="00D51D1B">
        <w:rPr>
          <w:rFonts w:hint="eastAsia"/>
        </w:rPr>
        <w:t>（</w:t>
      </w:r>
      <w:r w:rsidRPr="00D51D1B">
        <w:rPr>
          <w:rFonts w:hint="eastAsia"/>
        </w:rPr>
        <w:t>4</w:t>
      </w:r>
      <w:r w:rsidRPr="00D51D1B">
        <w:rPr>
          <w:rFonts w:hint="eastAsia"/>
        </w:rPr>
        <w:t>）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rsidR="00D51D1B" w:rsidRPr="00D51D1B" w:rsidRDefault="00D51D1B" w:rsidP="00D51D1B">
      <w:r w:rsidRPr="00D51D1B">
        <w:rPr>
          <w:rFonts w:hint="eastAsia"/>
        </w:rPr>
        <w:t>（</w:t>
      </w:r>
      <w:r w:rsidRPr="00D51D1B">
        <w:rPr>
          <w:rFonts w:hint="eastAsia"/>
        </w:rPr>
        <w:t>5</w:t>
      </w:r>
      <w:r w:rsidRPr="00D51D1B">
        <w:rPr>
          <w:rFonts w:hint="eastAsia"/>
        </w:rPr>
        <w:t>）报名期间将对考生学历</w:t>
      </w:r>
      <w:r w:rsidRPr="00D51D1B">
        <w:rPr>
          <w:rFonts w:hint="eastAsia"/>
        </w:rPr>
        <w:t>(</w:t>
      </w:r>
      <w:r w:rsidRPr="00D51D1B">
        <w:rPr>
          <w:rFonts w:hint="eastAsia"/>
        </w:rPr>
        <w:t>学籍</w:t>
      </w:r>
      <w:r w:rsidRPr="00D51D1B">
        <w:rPr>
          <w:rFonts w:hint="eastAsia"/>
        </w:rPr>
        <w:t>)</w:t>
      </w:r>
      <w:r w:rsidRPr="00D51D1B">
        <w:rPr>
          <w:rFonts w:hint="eastAsia"/>
        </w:rPr>
        <w:t>信息进行网上校验，并在考生提交报名信息</w:t>
      </w:r>
      <w:r w:rsidRPr="00D51D1B">
        <w:rPr>
          <w:rFonts w:hint="eastAsia"/>
        </w:rPr>
        <w:t>3</w:t>
      </w:r>
      <w:r w:rsidRPr="00D51D1B">
        <w:rPr>
          <w:rFonts w:hint="eastAsia"/>
        </w:rPr>
        <w:t>天内反馈校验结果。考生也可在报名前或报名期间自行登录“中国高等教育学生信息网（网址：</w:t>
      </w:r>
      <w:hyperlink r:id="rId6" w:history="1">
        <w:r w:rsidRPr="00D51D1B">
          <w:rPr>
            <w:rStyle w:val="a5"/>
            <w:rFonts w:hint="eastAsia"/>
          </w:rPr>
          <w:t>http://www.chsi.com.cn</w:t>
        </w:r>
      </w:hyperlink>
      <w:r w:rsidRPr="00D51D1B">
        <w:rPr>
          <w:rFonts w:hint="eastAsia"/>
        </w:rPr>
        <w:t>）查询本人学历（学籍）信息。</w:t>
      </w:r>
    </w:p>
    <w:p w:rsidR="00D51D1B" w:rsidRPr="00D51D1B" w:rsidRDefault="00D51D1B" w:rsidP="00D51D1B">
      <w:r w:rsidRPr="00D51D1B">
        <w:rPr>
          <w:rFonts w:hint="eastAsia"/>
        </w:rPr>
        <w:t>未通过学历</w:t>
      </w:r>
      <w:r w:rsidRPr="00D51D1B">
        <w:rPr>
          <w:rFonts w:hint="eastAsia"/>
        </w:rPr>
        <w:t>(</w:t>
      </w:r>
      <w:r w:rsidRPr="00D51D1B">
        <w:rPr>
          <w:rFonts w:hint="eastAsia"/>
        </w:rPr>
        <w:t>学籍</w:t>
      </w:r>
      <w:r w:rsidRPr="00D51D1B">
        <w:rPr>
          <w:rFonts w:hint="eastAsia"/>
        </w:rPr>
        <w:t>)</w:t>
      </w:r>
      <w:r w:rsidRPr="00D51D1B">
        <w:rPr>
          <w:rFonts w:hint="eastAsia"/>
        </w:rPr>
        <w:t>校验的考生应及时到学籍学历权威认证机构进行认证，在现场确认时将认证报告交报考点核验。</w:t>
      </w:r>
    </w:p>
    <w:p w:rsidR="00D51D1B" w:rsidRPr="00D51D1B" w:rsidRDefault="00D51D1B" w:rsidP="00D51D1B">
      <w:r w:rsidRPr="00D51D1B">
        <w:rPr>
          <w:rFonts w:hint="eastAsia"/>
        </w:rPr>
        <w:t>（</w:t>
      </w:r>
      <w:r w:rsidRPr="00D51D1B">
        <w:rPr>
          <w:rFonts w:hint="eastAsia"/>
        </w:rPr>
        <w:t>6</w:t>
      </w:r>
      <w:r w:rsidRPr="00D51D1B">
        <w:rPr>
          <w:rFonts w:hint="eastAsia"/>
        </w:rPr>
        <w:t>）报考“退役大学生士兵”专项硕士研究生招生计划的考生，应为高校学生应征入伍退出现役，且符合硕士研究生报考条件者</w:t>
      </w:r>
      <w:r w:rsidRPr="00D51D1B">
        <w:rPr>
          <w:rFonts w:hint="eastAsia"/>
        </w:rPr>
        <w:t>(</w:t>
      </w:r>
      <w:r w:rsidRPr="00D51D1B">
        <w:rPr>
          <w:rFonts w:hint="eastAsia"/>
        </w:rPr>
        <w:t>“高校学生”指全日制普通本专科</w:t>
      </w:r>
      <w:r w:rsidRPr="00D51D1B">
        <w:rPr>
          <w:rFonts w:hint="eastAsia"/>
        </w:rPr>
        <w:t>(</w:t>
      </w:r>
      <w:r w:rsidRPr="00D51D1B">
        <w:rPr>
          <w:rFonts w:hint="eastAsia"/>
        </w:rPr>
        <w:t>含高职</w:t>
      </w:r>
      <w:r w:rsidRPr="00D51D1B">
        <w:rPr>
          <w:rFonts w:hint="eastAsia"/>
        </w:rPr>
        <w:t>)</w:t>
      </w:r>
      <w:r w:rsidRPr="00D51D1B">
        <w:rPr>
          <w:rFonts w:hint="eastAsia"/>
        </w:rPr>
        <w:t>、研究生、第二学士学位的应</w:t>
      </w:r>
      <w:r w:rsidRPr="00D51D1B">
        <w:rPr>
          <w:rFonts w:hint="eastAsia"/>
        </w:rPr>
        <w:t>(</w:t>
      </w:r>
      <w:r w:rsidRPr="00D51D1B">
        <w:rPr>
          <w:rFonts w:hint="eastAsia"/>
        </w:rPr>
        <w:t>往</w:t>
      </w:r>
      <w:r w:rsidRPr="00D51D1B">
        <w:rPr>
          <w:rFonts w:hint="eastAsia"/>
        </w:rPr>
        <w:t>)</w:t>
      </w:r>
      <w:r w:rsidRPr="00D51D1B">
        <w:rPr>
          <w:rFonts w:hint="eastAsia"/>
        </w:rPr>
        <w:t>届毕业生、在校生和入学新生，以及成人高校招收的普通本专科</w:t>
      </w:r>
      <w:r w:rsidRPr="00D51D1B">
        <w:rPr>
          <w:rFonts w:hint="eastAsia"/>
        </w:rPr>
        <w:t>(</w:t>
      </w:r>
      <w:r w:rsidRPr="00D51D1B">
        <w:rPr>
          <w:rFonts w:hint="eastAsia"/>
        </w:rPr>
        <w:t>高职</w:t>
      </w:r>
      <w:r w:rsidRPr="00D51D1B">
        <w:rPr>
          <w:rFonts w:hint="eastAsia"/>
        </w:rPr>
        <w:t>)</w:t>
      </w:r>
      <w:r w:rsidRPr="00D51D1B">
        <w:rPr>
          <w:rFonts w:hint="eastAsia"/>
        </w:rPr>
        <w:t>应</w:t>
      </w:r>
      <w:r w:rsidRPr="00D51D1B">
        <w:rPr>
          <w:rFonts w:hint="eastAsia"/>
        </w:rPr>
        <w:t>(</w:t>
      </w:r>
      <w:r w:rsidRPr="00D51D1B">
        <w:rPr>
          <w:rFonts w:hint="eastAsia"/>
        </w:rPr>
        <w:t>往</w:t>
      </w:r>
      <w:r w:rsidRPr="00D51D1B">
        <w:rPr>
          <w:rFonts w:hint="eastAsia"/>
        </w:rPr>
        <w:t>)</w:t>
      </w:r>
      <w:r w:rsidRPr="00D51D1B">
        <w:rPr>
          <w:rFonts w:hint="eastAsia"/>
        </w:rPr>
        <w:t>届毕业生、在校生和入学新生，下同</w:t>
      </w:r>
      <w:r w:rsidRPr="00D51D1B">
        <w:rPr>
          <w:rFonts w:hint="eastAsia"/>
        </w:rPr>
        <w:t>)</w:t>
      </w:r>
      <w:r w:rsidRPr="00D51D1B">
        <w:rPr>
          <w:rFonts w:hint="eastAsia"/>
        </w:rPr>
        <w:t>。考生报名时应选择填报退役大学生士兵专项计划，并按要求填报本人入伍前的入学信息以及入伍、退役等相关信息。</w:t>
      </w:r>
    </w:p>
    <w:p w:rsidR="00D51D1B" w:rsidRPr="00D51D1B" w:rsidRDefault="00D51D1B" w:rsidP="00D51D1B">
      <w:r w:rsidRPr="00D51D1B">
        <w:rPr>
          <w:rFonts w:hint="eastAsia"/>
        </w:rPr>
        <w:t>（</w:t>
      </w:r>
      <w:r w:rsidRPr="00D51D1B">
        <w:rPr>
          <w:rFonts w:hint="eastAsia"/>
        </w:rPr>
        <w:t>7</w:t>
      </w:r>
      <w:r w:rsidRPr="00D51D1B">
        <w:rPr>
          <w:rFonts w:hint="eastAsia"/>
        </w:rPr>
        <w:t>）推免生须在国家规定时间内登录“全国推荐优秀应届本科毕业生免试攻读研究生信息公开暨管理服务系统”填报志愿并参加复试。已被招生单位接收的推免生，不得再报名参加</w:t>
      </w:r>
      <w:r w:rsidRPr="00D51D1B">
        <w:rPr>
          <w:rFonts w:hint="eastAsia"/>
        </w:rPr>
        <w:t>2018</w:t>
      </w:r>
      <w:r w:rsidRPr="00D51D1B">
        <w:rPr>
          <w:rFonts w:hint="eastAsia"/>
        </w:rPr>
        <w:t>年硕士研究生考试，否则取消其推免录取资格。</w:t>
      </w:r>
    </w:p>
    <w:p w:rsidR="00D51D1B" w:rsidRPr="00D51D1B" w:rsidRDefault="00D51D1B" w:rsidP="00D51D1B">
      <w:r w:rsidRPr="00D51D1B">
        <w:rPr>
          <w:rFonts w:hint="eastAsia"/>
        </w:rPr>
        <w:t>（</w:t>
      </w:r>
      <w:r w:rsidRPr="00D51D1B">
        <w:rPr>
          <w:rFonts w:hint="eastAsia"/>
        </w:rPr>
        <w:t>8</w:t>
      </w:r>
      <w:r w:rsidRPr="00D51D1B">
        <w:rPr>
          <w:rFonts w:hint="eastAsia"/>
        </w:rPr>
        <w:t>）考生应按要求准确填写个人网上报名信息并提供真实材料。凡因网报信息填写错误或填报虚假信息而造成不能考试、复试或录取的，后果由考生本人承担。</w:t>
      </w:r>
    </w:p>
    <w:p w:rsidR="00D51D1B" w:rsidRPr="00D51D1B" w:rsidRDefault="00D51D1B" w:rsidP="00D51D1B">
      <w:r w:rsidRPr="00D51D1B">
        <w:rPr>
          <w:rFonts w:hint="eastAsia"/>
        </w:rPr>
        <w:t>4.</w:t>
      </w:r>
      <w:r w:rsidRPr="00D51D1B">
        <w:rPr>
          <w:rFonts w:hint="eastAsia"/>
        </w:rPr>
        <w:t>网上支付报考费</w:t>
      </w:r>
    </w:p>
    <w:p w:rsidR="00D51D1B" w:rsidRPr="00D51D1B" w:rsidRDefault="00D51D1B" w:rsidP="00D51D1B">
      <w:r w:rsidRPr="00D51D1B">
        <w:rPr>
          <w:rFonts w:hint="eastAsia"/>
        </w:rPr>
        <w:t>（</w:t>
      </w:r>
      <w:r w:rsidRPr="00D51D1B">
        <w:rPr>
          <w:rFonts w:hint="eastAsia"/>
        </w:rPr>
        <w:t>1</w:t>
      </w:r>
      <w:r w:rsidRPr="00D51D1B">
        <w:rPr>
          <w:rFonts w:hint="eastAsia"/>
        </w:rPr>
        <w:t>）所有在我省报考点报名的考生，提交报考信息后，须在网上报名截止日期</w:t>
      </w:r>
      <w:r w:rsidRPr="00D51D1B">
        <w:rPr>
          <w:rFonts w:hint="eastAsia"/>
        </w:rPr>
        <w:t>10</w:t>
      </w:r>
      <w:r w:rsidRPr="00D51D1B">
        <w:rPr>
          <w:rFonts w:hint="eastAsia"/>
        </w:rPr>
        <w:t>月</w:t>
      </w:r>
      <w:r w:rsidRPr="00D51D1B">
        <w:rPr>
          <w:rFonts w:hint="eastAsia"/>
        </w:rPr>
        <w:t>31</w:t>
      </w:r>
      <w:r w:rsidRPr="00D51D1B">
        <w:rPr>
          <w:rFonts w:hint="eastAsia"/>
        </w:rPr>
        <w:t>日之前，以“网上支付”方式缴纳报考费</w:t>
      </w:r>
      <w:r w:rsidRPr="00D51D1B">
        <w:rPr>
          <w:rFonts w:hint="eastAsia"/>
        </w:rPr>
        <w:t>150</w:t>
      </w:r>
      <w:r w:rsidRPr="00D51D1B">
        <w:rPr>
          <w:rFonts w:hint="eastAsia"/>
        </w:rPr>
        <w:t>元</w:t>
      </w:r>
      <w:r w:rsidRPr="00D51D1B">
        <w:rPr>
          <w:rFonts w:hint="eastAsia"/>
        </w:rPr>
        <w:t>/</w:t>
      </w:r>
      <w:r w:rsidRPr="00D51D1B">
        <w:rPr>
          <w:rFonts w:hint="eastAsia"/>
        </w:rPr>
        <w:t>人（详见附件二《</w:t>
      </w:r>
      <w:r w:rsidRPr="00D51D1B">
        <w:rPr>
          <w:rFonts w:hint="eastAsia"/>
        </w:rPr>
        <w:t>2018</w:t>
      </w:r>
      <w:r w:rsidRPr="00D51D1B">
        <w:rPr>
          <w:rFonts w:hint="eastAsia"/>
        </w:rPr>
        <w:t>年黑龙江省硕士研究生招生考试报名费网上支付说明》）。</w:t>
      </w:r>
    </w:p>
    <w:p w:rsidR="00D51D1B" w:rsidRPr="00D51D1B" w:rsidRDefault="00D51D1B" w:rsidP="00D51D1B">
      <w:r w:rsidRPr="00D51D1B">
        <w:rPr>
          <w:rFonts w:hint="eastAsia"/>
        </w:rPr>
        <w:t>（</w:t>
      </w:r>
      <w:r w:rsidRPr="00D51D1B">
        <w:rPr>
          <w:rFonts w:hint="eastAsia"/>
        </w:rPr>
        <w:t>2</w:t>
      </w:r>
      <w:r w:rsidRPr="00D51D1B">
        <w:rPr>
          <w:rFonts w:hint="eastAsia"/>
        </w:rPr>
        <w:t>）考生网上支付时请按照网报页面相应提示进行操作，收到缴费成功信息后，方可持报名号在规定时间内到选择的报考点确认网报信息，否则报名无效。请考生务必于网上报名截止时间前在网上支付报考费，现场确认期间一律不接受现场缴费。</w:t>
      </w:r>
    </w:p>
    <w:p w:rsidR="00D51D1B" w:rsidRPr="00D51D1B" w:rsidRDefault="00D51D1B" w:rsidP="00D51D1B">
      <w:r w:rsidRPr="00D51D1B">
        <w:rPr>
          <w:rFonts w:hint="eastAsia"/>
        </w:rPr>
        <w:t>（</w:t>
      </w:r>
      <w:r w:rsidRPr="00D51D1B">
        <w:rPr>
          <w:rFonts w:hint="eastAsia"/>
        </w:rPr>
        <w:t>3</w:t>
      </w:r>
      <w:r w:rsidRPr="00D51D1B">
        <w:rPr>
          <w:rFonts w:hint="eastAsia"/>
        </w:rPr>
        <w:t>）根据研招网相关规定和网上报名技术要求，为避免多占考位，影响其他考生报考，每位考生最后只能保留一条有效报名信息，毋需重复缴费。</w:t>
      </w:r>
    </w:p>
    <w:p w:rsidR="00D51D1B" w:rsidRPr="00D51D1B" w:rsidRDefault="00D51D1B" w:rsidP="00D51D1B">
      <w:r w:rsidRPr="00D51D1B">
        <w:rPr>
          <w:rFonts w:hint="eastAsia"/>
        </w:rPr>
        <w:lastRenderedPageBreak/>
        <w:t>5.</w:t>
      </w:r>
      <w:r w:rsidRPr="00D51D1B">
        <w:rPr>
          <w:rFonts w:hint="eastAsia"/>
        </w:rPr>
        <w:t>现场确认时间</w:t>
      </w:r>
    </w:p>
    <w:p w:rsidR="00D51D1B" w:rsidRPr="00D51D1B" w:rsidRDefault="00D51D1B" w:rsidP="00D51D1B">
      <w:r w:rsidRPr="00D51D1B">
        <w:rPr>
          <w:rFonts w:hint="eastAsia"/>
        </w:rPr>
        <w:t>（</w:t>
      </w:r>
      <w:r w:rsidRPr="00D51D1B">
        <w:rPr>
          <w:rFonts w:hint="eastAsia"/>
        </w:rPr>
        <w:t>1</w:t>
      </w:r>
      <w:r w:rsidRPr="00D51D1B">
        <w:rPr>
          <w:rFonts w:hint="eastAsia"/>
        </w:rPr>
        <w:t>）</w:t>
      </w:r>
      <w:r w:rsidRPr="00D51D1B">
        <w:rPr>
          <w:rFonts w:hint="eastAsia"/>
        </w:rPr>
        <w:t>2017</w:t>
      </w:r>
      <w:r w:rsidRPr="00D51D1B">
        <w:rPr>
          <w:rFonts w:hint="eastAsia"/>
        </w:rPr>
        <w:t>年</w:t>
      </w:r>
      <w:r w:rsidRPr="00D51D1B">
        <w:rPr>
          <w:rFonts w:hint="eastAsia"/>
        </w:rPr>
        <w:t>11</w:t>
      </w:r>
      <w:r w:rsidRPr="00D51D1B">
        <w:rPr>
          <w:rFonts w:hint="eastAsia"/>
        </w:rPr>
        <w:t>月</w:t>
      </w:r>
      <w:r w:rsidRPr="00D51D1B">
        <w:rPr>
          <w:rFonts w:hint="eastAsia"/>
        </w:rPr>
        <w:t>8</w:t>
      </w:r>
      <w:r w:rsidRPr="00D51D1B">
        <w:rPr>
          <w:rFonts w:hint="eastAsia"/>
        </w:rPr>
        <w:t>日至</w:t>
      </w:r>
      <w:r w:rsidRPr="00D51D1B">
        <w:rPr>
          <w:rFonts w:hint="eastAsia"/>
        </w:rPr>
        <w:t>11</w:t>
      </w:r>
      <w:r w:rsidRPr="00D51D1B">
        <w:rPr>
          <w:rFonts w:hint="eastAsia"/>
        </w:rPr>
        <w:t>月</w:t>
      </w:r>
      <w:r w:rsidRPr="00D51D1B">
        <w:rPr>
          <w:rFonts w:hint="eastAsia"/>
        </w:rPr>
        <w:t>11</w:t>
      </w:r>
      <w:r w:rsidRPr="00D51D1B">
        <w:rPr>
          <w:rFonts w:hint="eastAsia"/>
        </w:rPr>
        <w:t>日（</w:t>
      </w:r>
      <w:r w:rsidRPr="00D51D1B">
        <w:rPr>
          <w:rFonts w:hint="eastAsia"/>
        </w:rPr>
        <w:t>11</w:t>
      </w:r>
      <w:r w:rsidRPr="00D51D1B">
        <w:rPr>
          <w:rFonts w:hint="eastAsia"/>
        </w:rPr>
        <w:t>月</w:t>
      </w:r>
      <w:r w:rsidRPr="00D51D1B">
        <w:rPr>
          <w:rFonts w:hint="eastAsia"/>
        </w:rPr>
        <w:t>8-9</w:t>
      </w:r>
      <w:r w:rsidRPr="00D51D1B">
        <w:rPr>
          <w:rFonts w:hint="eastAsia"/>
        </w:rPr>
        <w:t>日，原则上确认报考除东北石油大学以外的招生单位的考生；</w:t>
      </w:r>
      <w:r w:rsidRPr="00D51D1B">
        <w:rPr>
          <w:rFonts w:hint="eastAsia"/>
        </w:rPr>
        <w:t>11</w:t>
      </w:r>
      <w:r w:rsidRPr="00D51D1B">
        <w:rPr>
          <w:rFonts w:hint="eastAsia"/>
        </w:rPr>
        <w:t>月</w:t>
      </w:r>
      <w:r w:rsidRPr="00D51D1B">
        <w:rPr>
          <w:rFonts w:hint="eastAsia"/>
        </w:rPr>
        <w:t>10-11</w:t>
      </w:r>
      <w:r w:rsidRPr="00D51D1B">
        <w:rPr>
          <w:rFonts w:hint="eastAsia"/>
        </w:rPr>
        <w:t>日，原则上确认报考东北石油大学的考生）。</w:t>
      </w:r>
    </w:p>
    <w:p w:rsidR="00D51D1B" w:rsidRPr="00D51D1B" w:rsidRDefault="00D51D1B" w:rsidP="00D51D1B">
      <w:r w:rsidRPr="00D51D1B">
        <w:rPr>
          <w:rFonts w:hint="eastAsia"/>
        </w:rPr>
        <w:t>（</w:t>
      </w:r>
      <w:r w:rsidRPr="00D51D1B">
        <w:rPr>
          <w:rFonts w:hint="eastAsia"/>
        </w:rPr>
        <w:t>2</w:t>
      </w:r>
      <w:r w:rsidRPr="00D51D1B">
        <w:rPr>
          <w:rFonts w:hint="eastAsia"/>
        </w:rPr>
        <w:t>）所有考生（不含推免生）均应在规定时间内到报考点指定地点现场核对并确认其网上报名信息，逾期不再补办。</w:t>
      </w:r>
    </w:p>
    <w:p w:rsidR="00D51D1B" w:rsidRPr="00D51D1B" w:rsidRDefault="00D51D1B" w:rsidP="00D51D1B">
      <w:r w:rsidRPr="00D51D1B">
        <w:rPr>
          <w:rFonts w:hint="eastAsia"/>
        </w:rPr>
        <w:t>6.</w:t>
      </w:r>
      <w:r w:rsidRPr="00D51D1B">
        <w:rPr>
          <w:rFonts w:hint="eastAsia"/>
        </w:rPr>
        <w:t>现场确认程序</w:t>
      </w:r>
    </w:p>
    <w:p w:rsidR="00D51D1B" w:rsidRPr="00D51D1B" w:rsidRDefault="00D51D1B" w:rsidP="00D51D1B">
      <w:r w:rsidRPr="00D51D1B">
        <w:rPr>
          <w:rFonts w:hint="eastAsia"/>
        </w:rPr>
        <w:t>（</w:t>
      </w:r>
      <w:r w:rsidRPr="00D51D1B">
        <w:rPr>
          <w:rFonts w:hint="eastAsia"/>
        </w:rPr>
        <w:t>1</w:t>
      </w:r>
      <w:r w:rsidRPr="00D51D1B">
        <w:rPr>
          <w:rFonts w:hint="eastAsia"/>
        </w:rPr>
        <w:t>）考生到东北石油大学报考点（东北石油大学图书馆）进行现场确认。</w:t>
      </w:r>
    </w:p>
    <w:p w:rsidR="00D51D1B" w:rsidRPr="00D51D1B" w:rsidRDefault="00D51D1B" w:rsidP="00D51D1B">
      <w:r w:rsidRPr="00D51D1B">
        <w:rPr>
          <w:rFonts w:hint="eastAsia"/>
        </w:rPr>
        <w:t>（</w:t>
      </w:r>
      <w:r w:rsidRPr="00D51D1B">
        <w:rPr>
          <w:rFonts w:hint="eastAsia"/>
        </w:rPr>
        <w:t>2</w:t>
      </w:r>
      <w:r w:rsidRPr="00D51D1B">
        <w:rPr>
          <w:rFonts w:hint="eastAsia"/>
        </w:rPr>
        <w:t>）考生提交本人居民身份证、学历证书（普通高校、成人高校、普通高校举办的成人高校学历教育应届本科毕业生持学生证）原件和网上报名编号，由报考点工作人员进行核对。报考“退役大学生士兵”专项硕士研究生招生计划的考生还应提交本人《入伍批准书》和《退出现役证》。</w:t>
      </w:r>
    </w:p>
    <w:p w:rsidR="00D51D1B" w:rsidRPr="00D51D1B" w:rsidRDefault="00D51D1B" w:rsidP="00D51D1B">
      <w:r w:rsidRPr="00D51D1B">
        <w:rPr>
          <w:rFonts w:hint="eastAsia"/>
        </w:rPr>
        <w:t>（</w:t>
      </w:r>
      <w:r w:rsidRPr="00D51D1B">
        <w:rPr>
          <w:rFonts w:hint="eastAsia"/>
        </w:rPr>
        <w:t>3</w:t>
      </w:r>
      <w:r w:rsidRPr="00D51D1B">
        <w:rPr>
          <w:rFonts w:hint="eastAsia"/>
        </w:rPr>
        <w:t>）在</w:t>
      </w:r>
      <w:r w:rsidRPr="00D51D1B">
        <w:rPr>
          <w:rFonts w:hint="eastAsia"/>
        </w:rPr>
        <w:t>2018</w:t>
      </w:r>
      <w:r w:rsidRPr="00D51D1B">
        <w:rPr>
          <w:rFonts w:hint="eastAsia"/>
        </w:rPr>
        <w:t>年</w:t>
      </w:r>
      <w:r w:rsidRPr="00D51D1B">
        <w:rPr>
          <w:rFonts w:hint="eastAsia"/>
        </w:rPr>
        <w:t>9</w:t>
      </w:r>
      <w:r w:rsidRPr="00D51D1B">
        <w:rPr>
          <w:rFonts w:hint="eastAsia"/>
        </w:rPr>
        <w:t>月</w:t>
      </w:r>
      <w:r w:rsidRPr="00D51D1B">
        <w:rPr>
          <w:rFonts w:hint="eastAsia"/>
        </w:rPr>
        <w:t>1</w:t>
      </w:r>
      <w:r w:rsidRPr="00D51D1B">
        <w:rPr>
          <w:rFonts w:hint="eastAsia"/>
        </w:rPr>
        <w:t>日前可取得国家承认本科毕业证书的自学考试和网络教育本科生，须凭颁发毕业证书的省级高等教育自学考试办公室或网络教育高校出具的相关证明方可办理网上报名现场确认手续。</w:t>
      </w:r>
    </w:p>
    <w:p w:rsidR="00D51D1B" w:rsidRPr="00D51D1B" w:rsidRDefault="00D51D1B" w:rsidP="00D51D1B">
      <w:r w:rsidRPr="00D51D1B">
        <w:rPr>
          <w:rFonts w:hint="eastAsia"/>
        </w:rPr>
        <w:t>（</w:t>
      </w:r>
      <w:r w:rsidRPr="00D51D1B">
        <w:rPr>
          <w:rFonts w:hint="eastAsia"/>
        </w:rPr>
        <w:t>4</w:t>
      </w:r>
      <w:r w:rsidRPr="00D51D1B">
        <w:rPr>
          <w:rFonts w:hint="eastAsia"/>
        </w:rPr>
        <w:t>）考生按报考点规定配合采集本人图像等相关电子信息。</w:t>
      </w:r>
    </w:p>
    <w:p w:rsidR="00D51D1B" w:rsidRPr="00D51D1B" w:rsidRDefault="00D51D1B" w:rsidP="00D51D1B">
      <w:r w:rsidRPr="00D51D1B">
        <w:rPr>
          <w:rFonts w:hint="eastAsia"/>
        </w:rPr>
        <w:t>（</w:t>
      </w:r>
      <w:r w:rsidRPr="00D51D1B">
        <w:rPr>
          <w:rFonts w:hint="eastAsia"/>
        </w:rPr>
        <w:t>5</w:t>
      </w:r>
      <w:r w:rsidRPr="00D51D1B">
        <w:rPr>
          <w:rFonts w:hint="eastAsia"/>
        </w:rPr>
        <w:t>）所有考生（不含推免生）均应对本人网上报名信息进行认真核对并确认。报名信息经考生确认后一律不作修改，因考生填写错误引起的一切后果由其自行承担。</w:t>
      </w:r>
    </w:p>
    <w:p w:rsidR="00D51D1B" w:rsidRPr="00D51D1B" w:rsidRDefault="00D51D1B" w:rsidP="00D51D1B">
      <w:r w:rsidRPr="00D51D1B">
        <w:rPr>
          <w:rFonts w:hint="eastAsia"/>
        </w:rPr>
        <w:t>7.</w:t>
      </w:r>
      <w:r w:rsidRPr="00D51D1B">
        <w:rPr>
          <w:rFonts w:hint="eastAsia"/>
        </w:rPr>
        <w:t>打印准考证</w:t>
      </w:r>
    </w:p>
    <w:p w:rsidR="00D51D1B" w:rsidRDefault="00D51D1B" w:rsidP="00D51D1B">
      <w:r w:rsidRPr="00D51D1B">
        <w:rPr>
          <w:rFonts w:hint="eastAsia"/>
        </w:rPr>
        <w:t>2017</w:t>
      </w:r>
      <w:r w:rsidRPr="00D51D1B">
        <w:rPr>
          <w:rFonts w:hint="eastAsia"/>
        </w:rPr>
        <w:t>年</w:t>
      </w:r>
      <w:r w:rsidRPr="00D51D1B">
        <w:rPr>
          <w:rFonts w:hint="eastAsia"/>
        </w:rPr>
        <w:t>12</w:t>
      </w:r>
      <w:r w:rsidRPr="00D51D1B">
        <w:rPr>
          <w:rFonts w:hint="eastAsia"/>
        </w:rPr>
        <w:t>月</w:t>
      </w:r>
      <w:r w:rsidRPr="00D51D1B">
        <w:rPr>
          <w:rFonts w:hint="eastAsia"/>
        </w:rPr>
        <w:t>14</w:t>
      </w:r>
      <w:r w:rsidRPr="00D51D1B">
        <w:rPr>
          <w:rFonts w:hint="eastAsia"/>
        </w:rPr>
        <w:t>日至</w:t>
      </w:r>
      <w:r w:rsidRPr="00D51D1B">
        <w:rPr>
          <w:rFonts w:hint="eastAsia"/>
        </w:rPr>
        <w:t>12</w:t>
      </w:r>
      <w:r w:rsidRPr="00D51D1B">
        <w:rPr>
          <w:rFonts w:hint="eastAsia"/>
        </w:rPr>
        <w:t>月</w:t>
      </w:r>
      <w:r w:rsidRPr="00D51D1B">
        <w:rPr>
          <w:rFonts w:hint="eastAsia"/>
        </w:rPr>
        <w:t>25</w:t>
      </w:r>
      <w:r w:rsidRPr="00D51D1B">
        <w:rPr>
          <w:rFonts w:hint="eastAsia"/>
        </w:rPr>
        <w:t>日，考生可凭网报用户名和密码登录“研招网”下载打印《准考证》。《准考证》使用</w:t>
      </w:r>
      <w:r w:rsidRPr="00D51D1B">
        <w:rPr>
          <w:rFonts w:hint="eastAsia"/>
        </w:rPr>
        <w:t>A4</w:t>
      </w:r>
      <w:r w:rsidRPr="00D51D1B">
        <w:rPr>
          <w:rFonts w:hint="eastAsia"/>
        </w:rPr>
        <w:t>幅面白纸打印，正反两面在使用期间不得涂改。考生凭下载打印的《准考证》及居民身份证参加考试。请考生务必妥善保管个人网报用户名、密码及《准考证》、居民身份证等证件，避免泄露丢失造成损失。</w:t>
      </w:r>
    </w:p>
    <w:p w:rsidR="00D51D1B" w:rsidRPr="00D51D1B" w:rsidRDefault="00D51D1B" w:rsidP="00D51D1B">
      <w:pPr>
        <w:rPr>
          <w:rFonts w:hint="eastAsia"/>
        </w:rPr>
      </w:pPr>
    </w:p>
    <w:p w:rsidR="00D51D1B" w:rsidRPr="00D51D1B" w:rsidRDefault="00D51D1B" w:rsidP="00D51D1B">
      <w:pPr>
        <w:rPr>
          <w:b/>
        </w:rPr>
      </w:pPr>
      <w:r w:rsidRPr="00D51D1B">
        <w:rPr>
          <w:rFonts w:hint="eastAsia"/>
          <w:b/>
        </w:rPr>
        <w:t>三、初试和复试</w:t>
      </w:r>
    </w:p>
    <w:p w:rsidR="00D51D1B" w:rsidRPr="00D51D1B" w:rsidRDefault="00D51D1B" w:rsidP="00D51D1B">
      <w:r w:rsidRPr="00D51D1B">
        <w:rPr>
          <w:rFonts w:hint="eastAsia"/>
        </w:rPr>
        <w:t>1.</w:t>
      </w:r>
      <w:r w:rsidRPr="00D51D1B">
        <w:rPr>
          <w:rFonts w:hint="eastAsia"/>
        </w:rPr>
        <w:t>初试</w:t>
      </w:r>
    </w:p>
    <w:p w:rsidR="00D51D1B" w:rsidRPr="00D51D1B" w:rsidRDefault="00D51D1B" w:rsidP="00D51D1B">
      <w:r w:rsidRPr="00D51D1B">
        <w:rPr>
          <w:rFonts w:hint="eastAsia"/>
        </w:rPr>
        <w:t>（</w:t>
      </w:r>
      <w:r w:rsidRPr="00D51D1B">
        <w:rPr>
          <w:rFonts w:hint="eastAsia"/>
        </w:rPr>
        <w:t>1</w:t>
      </w:r>
      <w:r w:rsidRPr="00D51D1B">
        <w:rPr>
          <w:rFonts w:hint="eastAsia"/>
        </w:rPr>
        <w:t>）初试时间：</w:t>
      </w:r>
    </w:p>
    <w:p w:rsidR="00D51D1B" w:rsidRPr="00D51D1B" w:rsidRDefault="00D51D1B" w:rsidP="00D51D1B">
      <w:r w:rsidRPr="00D51D1B">
        <w:rPr>
          <w:rFonts w:hint="eastAsia"/>
        </w:rPr>
        <w:t>2017</w:t>
      </w:r>
      <w:r w:rsidRPr="00D51D1B">
        <w:rPr>
          <w:rFonts w:hint="eastAsia"/>
        </w:rPr>
        <w:t>年</w:t>
      </w:r>
      <w:r w:rsidRPr="00D51D1B">
        <w:rPr>
          <w:rFonts w:hint="eastAsia"/>
        </w:rPr>
        <w:t>12</w:t>
      </w:r>
      <w:r w:rsidRPr="00D51D1B">
        <w:rPr>
          <w:rFonts w:hint="eastAsia"/>
        </w:rPr>
        <w:t>月</w:t>
      </w:r>
      <w:r w:rsidRPr="00D51D1B">
        <w:rPr>
          <w:rFonts w:hint="eastAsia"/>
        </w:rPr>
        <w:t>23</w:t>
      </w:r>
      <w:r w:rsidRPr="00D51D1B">
        <w:rPr>
          <w:rFonts w:hint="eastAsia"/>
        </w:rPr>
        <w:t>日至</w:t>
      </w:r>
      <w:r w:rsidRPr="00D51D1B">
        <w:rPr>
          <w:rFonts w:hint="eastAsia"/>
        </w:rPr>
        <w:t>12</w:t>
      </w:r>
      <w:r w:rsidRPr="00D51D1B">
        <w:rPr>
          <w:rFonts w:hint="eastAsia"/>
        </w:rPr>
        <w:t>月</w:t>
      </w:r>
      <w:r w:rsidRPr="00D51D1B">
        <w:rPr>
          <w:rFonts w:hint="eastAsia"/>
        </w:rPr>
        <w:t>24</w:t>
      </w:r>
      <w:r w:rsidRPr="00D51D1B">
        <w:rPr>
          <w:rFonts w:hint="eastAsia"/>
        </w:rPr>
        <w:t>日（每天上午</w:t>
      </w:r>
      <w:r w:rsidRPr="00D51D1B">
        <w:rPr>
          <w:rFonts w:hint="eastAsia"/>
        </w:rPr>
        <w:t>8:30-11:30,</w:t>
      </w:r>
      <w:r w:rsidRPr="00D51D1B">
        <w:rPr>
          <w:rFonts w:hint="eastAsia"/>
        </w:rPr>
        <w:t>下午</w:t>
      </w:r>
      <w:r w:rsidRPr="00D51D1B">
        <w:rPr>
          <w:rFonts w:hint="eastAsia"/>
        </w:rPr>
        <w:t>14:00-17:00</w:t>
      </w:r>
      <w:r w:rsidRPr="00D51D1B">
        <w:rPr>
          <w:rFonts w:hint="eastAsia"/>
        </w:rPr>
        <w:t>）。考试时间以北京时间为准。不在规定日期举行的硕士研究生招生考试，国家一律不予承认。</w:t>
      </w:r>
    </w:p>
    <w:p w:rsidR="00D51D1B" w:rsidRPr="00D51D1B" w:rsidRDefault="00D51D1B" w:rsidP="00D51D1B">
      <w:r w:rsidRPr="00D51D1B">
        <w:rPr>
          <w:rFonts w:hint="eastAsia"/>
        </w:rPr>
        <w:t>（</w:t>
      </w:r>
      <w:r w:rsidRPr="00D51D1B">
        <w:rPr>
          <w:rFonts w:hint="eastAsia"/>
        </w:rPr>
        <w:t>2</w:t>
      </w:r>
      <w:r w:rsidRPr="00D51D1B">
        <w:rPr>
          <w:rFonts w:hint="eastAsia"/>
        </w:rPr>
        <w:t>）初试科目：</w:t>
      </w:r>
    </w:p>
    <w:p w:rsidR="00D51D1B" w:rsidRPr="00D51D1B" w:rsidRDefault="00D51D1B" w:rsidP="00D51D1B">
      <w:r w:rsidRPr="00D51D1B">
        <w:rPr>
          <w:rFonts w:hint="eastAsia"/>
        </w:rPr>
        <w:t>12</w:t>
      </w:r>
      <w:r w:rsidRPr="00D51D1B">
        <w:rPr>
          <w:rFonts w:hint="eastAsia"/>
        </w:rPr>
        <w:t>月</w:t>
      </w:r>
      <w:r w:rsidRPr="00D51D1B">
        <w:rPr>
          <w:rFonts w:hint="eastAsia"/>
        </w:rPr>
        <w:t>23</w:t>
      </w:r>
      <w:r w:rsidRPr="00D51D1B">
        <w:rPr>
          <w:rFonts w:hint="eastAsia"/>
        </w:rPr>
        <w:t>日上午：思想政治理论、管理类联考综合能力</w:t>
      </w:r>
    </w:p>
    <w:p w:rsidR="00D51D1B" w:rsidRPr="00D51D1B" w:rsidRDefault="00D51D1B" w:rsidP="00D51D1B">
      <w:r w:rsidRPr="00D51D1B">
        <w:rPr>
          <w:rFonts w:hint="eastAsia"/>
        </w:rPr>
        <w:t>12</w:t>
      </w:r>
      <w:r w:rsidRPr="00D51D1B">
        <w:rPr>
          <w:rFonts w:hint="eastAsia"/>
        </w:rPr>
        <w:t>月</w:t>
      </w:r>
      <w:r w:rsidRPr="00D51D1B">
        <w:rPr>
          <w:rFonts w:hint="eastAsia"/>
        </w:rPr>
        <w:t>23</w:t>
      </w:r>
      <w:r w:rsidRPr="00D51D1B">
        <w:rPr>
          <w:rFonts w:hint="eastAsia"/>
        </w:rPr>
        <w:t>日下午：外国语</w:t>
      </w:r>
    </w:p>
    <w:p w:rsidR="00D51D1B" w:rsidRPr="00D51D1B" w:rsidRDefault="00D51D1B" w:rsidP="00D51D1B">
      <w:r w:rsidRPr="00D51D1B">
        <w:rPr>
          <w:rFonts w:hint="eastAsia"/>
        </w:rPr>
        <w:t>12</w:t>
      </w:r>
      <w:r w:rsidRPr="00D51D1B">
        <w:rPr>
          <w:rFonts w:hint="eastAsia"/>
        </w:rPr>
        <w:t>月</w:t>
      </w:r>
      <w:r w:rsidRPr="00D51D1B">
        <w:rPr>
          <w:rFonts w:hint="eastAsia"/>
        </w:rPr>
        <w:t>24</w:t>
      </w:r>
      <w:r w:rsidRPr="00D51D1B">
        <w:rPr>
          <w:rFonts w:hint="eastAsia"/>
        </w:rPr>
        <w:t>日上午：业务课一</w:t>
      </w:r>
      <w:r w:rsidRPr="00D51D1B">
        <w:rPr>
          <w:rFonts w:hint="eastAsia"/>
        </w:rPr>
        <w:t xml:space="preserve">    </w:t>
      </w:r>
    </w:p>
    <w:p w:rsidR="00D51D1B" w:rsidRPr="00D51D1B" w:rsidRDefault="00D51D1B" w:rsidP="00D51D1B">
      <w:r w:rsidRPr="00D51D1B">
        <w:rPr>
          <w:rFonts w:hint="eastAsia"/>
        </w:rPr>
        <w:t>12</w:t>
      </w:r>
      <w:r w:rsidRPr="00D51D1B">
        <w:rPr>
          <w:rFonts w:hint="eastAsia"/>
        </w:rPr>
        <w:t>月</w:t>
      </w:r>
      <w:r w:rsidRPr="00D51D1B">
        <w:rPr>
          <w:rFonts w:hint="eastAsia"/>
        </w:rPr>
        <w:t>24</w:t>
      </w:r>
      <w:r w:rsidRPr="00D51D1B">
        <w:rPr>
          <w:rFonts w:hint="eastAsia"/>
        </w:rPr>
        <w:t>日下午：业务课二</w:t>
      </w:r>
    </w:p>
    <w:p w:rsidR="00D51D1B" w:rsidRPr="00D51D1B" w:rsidRDefault="00D51D1B" w:rsidP="00D51D1B">
      <w:r w:rsidRPr="00D51D1B">
        <w:rPr>
          <w:rFonts w:hint="eastAsia"/>
        </w:rPr>
        <w:t>我校各专业全国统考科目有：①政治理论；②外国语</w:t>
      </w:r>
      <w:r w:rsidRPr="00D51D1B">
        <w:rPr>
          <w:rFonts w:hint="eastAsia"/>
        </w:rPr>
        <w:t>(</w:t>
      </w:r>
      <w:r w:rsidRPr="00D51D1B">
        <w:rPr>
          <w:rFonts w:hint="eastAsia"/>
        </w:rPr>
        <w:t>英语一、英语二、俄语、日语</w:t>
      </w:r>
      <w:r w:rsidRPr="00D51D1B">
        <w:rPr>
          <w:rFonts w:hint="eastAsia"/>
        </w:rPr>
        <w:t>)</w:t>
      </w:r>
      <w:r w:rsidRPr="00D51D1B">
        <w:rPr>
          <w:rFonts w:hint="eastAsia"/>
        </w:rPr>
        <w:t>；③数学（数学一、数学二、数学三）。全国联考科目为管理类联考综合能力。全国统考及联考科目由教育部考试中心统一命题，其他科目均由我校自行命题。自命题考试内容详见各学院（部、所）的考试大纲。</w:t>
      </w:r>
    </w:p>
    <w:p w:rsidR="00D51D1B" w:rsidRPr="00D51D1B" w:rsidRDefault="00D51D1B" w:rsidP="00D51D1B">
      <w:r w:rsidRPr="00D51D1B">
        <w:rPr>
          <w:rFonts w:hint="eastAsia"/>
        </w:rPr>
        <w:t>2.</w:t>
      </w:r>
      <w:r w:rsidRPr="00D51D1B">
        <w:rPr>
          <w:rFonts w:hint="eastAsia"/>
        </w:rPr>
        <w:t>复试</w:t>
      </w:r>
    </w:p>
    <w:p w:rsidR="00D51D1B" w:rsidRPr="00D51D1B" w:rsidRDefault="00D51D1B" w:rsidP="00D51D1B">
      <w:r w:rsidRPr="00D51D1B">
        <w:rPr>
          <w:rFonts w:hint="eastAsia"/>
        </w:rPr>
        <w:t>复试时间一般在国家复试成绩基本线公布后二周内。我校在复试时，采用笔试（专业课）与面试（含外语口语测试）相结合的形式。</w:t>
      </w:r>
    </w:p>
    <w:p w:rsidR="00D51D1B" w:rsidRPr="00D51D1B" w:rsidRDefault="00D51D1B" w:rsidP="00D51D1B">
      <w:r w:rsidRPr="00D51D1B">
        <w:rPr>
          <w:rFonts w:hint="eastAsia"/>
        </w:rPr>
        <w:t>以同等学力身份（以报名时填报的信息为准）报考的考生，在取得复试资格后，还须加试两门本科主干课程，加试科目及要求请上网查询或与所报考的院系联系。加试不及格不予录取。成人教育应届本科毕业生及复试时尚未取得本科毕业证书的自考和网络教育考生不需要加试。</w:t>
      </w:r>
    </w:p>
    <w:p w:rsidR="00D51D1B" w:rsidRDefault="00D51D1B" w:rsidP="00D51D1B">
      <w:r w:rsidRPr="00D51D1B">
        <w:rPr>
          <w:rFonts w:hint="eastAsia"/>
        </w:rPr>
        <w:lastRenderedPageBreak/>
        <w:t>复试具体时间及要求将在东北石油大学研究生院网站上公布。</w:t>
      </w:r>
    </w:p>
    <w:p w:rsidR="00D51D1B" w:rsidRPr="00D51D1B" w:rsidRDefault="00D51D1B" w:rsidP="00D51D1B">
      <w:pPr>
        <w:rPr>
          <w:rFonts w:hint="eastAsia"/>
        </w:rPr>
      </w:pPr>
    </w:p>
    <w:p w:rsidR="00D51D1B" w:rsidRPr="00D51D1B" w:rsidRDefault="00D51D1B" w:rsidP="00D51D1B">
      <w:pPr>
        <w:rPr>
          <w:b/>
        </w:rPr>
      </w:pPr>
      <w:r w:rsidRPr="00D51D1B">
        <w:rPr>
          <w:rFonts w:hint="eastAsia"/>
          <w:b/>
        </w:rPr>
        <w:t>四、录取</w:t>
      </w:r>
    </w:p>
    <w:p w:rsidR="00D51D1B" w:rsidRPr="00D51D1B" w:rsidRDefault="00D51D1B" w:rsidP="00D51D1B">
      <w:r w:rsidRPr="00D51D1B">
        <w:rPr>
          <w:rFonts w:hint="eastAsia"/>
        </w:rPr>
        <w:t>2018</w:t>
      </w:r>
      <w:r w:rsidRPr="00D51D1B">
        <w:rPr>
          <w:rFonts w:hint="eastAsia"/>
        </w:rPr>
        <w:t>年我校拟在</w:t>
      </w:r>
      <w:r w:rsidRPr="00D51D1B">
        <w:rPr>
          <w:rFonts w:hint="eastAsia"/>
        </w:rPr>
        <w:t>59</w:t>
      </w:r>
      <w:r w:rsidRPr="00D51D1B">
        <w:rPr>
          <w:rFonts w:hint="eastAsia"/>
        </w:rPr>
        <w:t>个学科专业内招收硕士研究生</w:t>
      </w:r>
      <w:r w:rsidRPr="00D51D1B">
        <w:rPr>
          <w:rFonts w:hint="eastAsia"/>
        </w:rPr>
        <w:t>(</w:t>
      </w:r>
      <w:r w:rsidRPr="00D51D1B">
        <w:rPr>
          <w:rFonts w:hint="eastAsia"/>
        </w:rPr>
        <w:t>招生名额以国家下达计划为准</w:t>
      </w:r>
      <w:r w:rsidRPr="00D51D1B">
        <w:rPr>
          <w:rFonts w:hint="eastAsia"/>
        </w:rPr>
        <w:t>)</w:t>
      </w:r>
      <w:r w:rsidRPr="00D51D1B">
        <w:rPr>
          <w:rFonts w:hint="eastAsia"/>
        </w:rPr>
        <w:t>，硕士研究生按其学习方式分为全日制硕士研究生和非全日制硕士研究生两种，按就业方式分为定向就业和非定向就业两种类型。</w:t>
      </w:r>
    </w:p>
    <w:p w:rsidR="00D51D1B" w:rsidRDefault="00D51D1B" w:rsidP="00D51D1B">
      <w:r w:rsidRPr="00D51D1B">
        <w:rPr>
          <w:rFonts w:hint="eastAsia"/>
        </w:rPr>
        <w:t>按照国家和黑龙江省关于奖助学金的相关文件规定，非全日制硕士研究生不享受奖助学金。</w:t>
      </w:r>
    </w:p>
    <w:p w:rsidR="00D51D1B" w:rsidRPr="00D51D1B" w:rsidRDefault="00D51D1B" w:rsidP="00D51D1B">
      <w:pPr>
        <w:rPr>
          <w:rFonts w:hint="eastAsia"/>
        </w:rPr>
      </w:pPr>
    </w:p>
    <w:p w:rsidR="00D51D1B" w:rsidRPr="00D51D1B" w:rsidRDefault="00D51D1B" w:rsidP="00D51D1B">
      <w:pPr>
        <w:rPr>
          <w:b/>
        </w:rPr>
      </w:pPr>
      <w:r w:rsidRPr="00D51D1B">
        <w:rPr>
          <w:rFonts w:hint="eastAsia"/>
          <w:b/>
        </w:rPr>
        <w:t>五、违规处理</w:t>
      </w:r>
    </w:p>
    <w:p w:rsidR="00D51D1B" w:rsidRPr="00D51D1B" w:rsidRDefault="00D51D1B" w:rsidP="00D51D1B">
      <w:r w:rsidRPr="00D51D1B">
        <w:rPr>
          <w:rFonts w:hint="eastAsia"/>
        </w:rPr>
        <w:t>对在研究生招生考试中有违反考试管理规定和考场纪律，影响考试公平、公正行为的考生、考试工作人员及其他相关人员，一律按《国家教育考试违规处理办法》（教育部令第</w:t>
      </w:r>
      <w:r w:rsidRPr="00D51D1B">
        <w:rPr>
          <w:rFonts w:hint="eastAsia"/>
        </w:rPr>
        <w:t>33</w:t>
      </w:r>
      <w:r w:rsidRPr="00D51D1B">
        <w:rPr>
          <w:rFonts w:hint="eastAsia"/>
        </w:rPr>
        <w:t>号）严肃处理。对在校生，由其所在学校按有关规定给予处分，直至开除学籍；对在职考生，应通知考生所在单位，由考生所在单位视情节给予党纪或政纪处分；对考试工作人员，由教育考试机构或其所在单位视情节给予相应的行政处分；构成违法的</w:t>
      </w:r>
      <w:r w:rsidRPr="00D51D1B">
        <w:rPr>
          <w:rFonts w:hint="eastAsia"/>
        </w:rPr>
        <w:t>,</w:t>
      </w:r>
      <w:r w:rsidRPr="00D51D1B">
        <w:rPr>
          <w:rFonts w:hint="eastAsia"/>
        </w:rPr>
        <w:t>由司法机关依法追究法律责任，其中构成犯罪的，依法追究刑事责任。</w:t>
      </w:r>
    </w:p>
    <w:p w:rsidR="00D51D1B" w:rsidRDefault="00D51D1B" w:rsidP="00D51D1B">
      <w:r w:rsidRPr="00D51D1B">
        <w:rPr>
          <w:rFonts w:hint="eastAsia"/>
        </w:rPr>
        <w:t>考生在硕士研究生招生考试中的违规或作弊事实将被记入《国家教育考试诚信档案》，并将有关情况通报其所在学校或单位，记入考生人事档案，作为其今后升学和就业的重要参考依据。</w:t>
      </w:r>
    </w:p>
    <w:p w:rsidR="00D51D1B" w:rsidRPr="00D51D1B" w:rsidRDefault="00D51D1B" w:rsidP="00D51D1B">
      <w:pPr>
        <w:rPr>
          <w:rFonts w:hint="eastAsia"/>
          <w:b/>
        </w:rPr>
      </w:pPr>
    </w:p>
    <w:p w:rsidR="00D51D1B" w:rsidRPr="00D51D1B" w:rsidRDefault="00D51D1B" w:rsidP="00D51D1B">
      <w:pPr>
        <w:rPr>
          <w:b/>
        </w:rPr>
      </w:pPr>
      <w:r w:rsidRPr="00D51D1B">
        <w:rPr>
          <w:rFonts w:hint="eastAsia"/>
          <w:b/>
        </w:rPr>
        <w:t>六、奖助政策</w:t>
      </w:r>
    </w:p>
    <w:p w:rsidR="00D51D1B" w:rsidRDefault="00D51D1B" w:rsidP="00D51D1B">
      <w:r w:rsidRPr="00D51D1B">
        <w:rPr>
          <w:rFonts w:hint="eastAsia"/>
        </w:rPr>
        <w:t>全日制硕士研究生（有固定工资收入的除外）在足额缴纳学费后可享受</w:t>
      </w:r>
      <w:r w:rsidRPr="00D51D1B">
        <w:rPr>
          <w:rFonts w:hint="eastAsia"/>
        </w:rPr>
        <w:t>6000</w:t>
      </w:r>
      <w:r w:rsidRPr="00D51D1B">
        <w:rPr>
          <w:rFonts w:hint="eastAsia"/>
        </w:rPr>
        <w:t>元</w:t>
      </w:r>
      <w:r w:rsidRPr="00D51D1B">
        <w:rPr>
          <w:rFonts w:hint="eastAsia"/>
        </w:rPr>
        <w:t>/</w:t>
      </w:r>
      <w:r w:rsidRPr="00D51D1B">
        <w:rPr>
          <w:rFonts w:hint="eastAsia"/>
        </w:rPr>
        <w:t>年的国家助学金，可参评</w:t>
      </w:r>
      <w:r w:rsidRPr="00D51D1B">
        <w:rPr>
          <w:rFonts w:hint="eastAsia"/>
        </w:rPr>
        <w:t>20000</w:t>
      </w:r>
      <w:r w:rsidRPr="00D51D1B">
        <w:rPr>
          <w:rFonts w:hint="eastAsia"/>
        </w:rPr>
        <w:t>元</w:t>
      </w:r>
      <w:r w:rsidRPr="00D51D1B">
        <w:rPr>
          <w:rFonts w:hint="eastAsia"/>
        </w:rPr>
        <w:t>/</w:t>
      </w:r>
      <w:r w:rsidRPr="00D51D1B">
        <w:rPr>
          <w:rFonts w:hint="eastAsia"/>
        </w:rPr>
        <w:t>次的国家奖学金。同时，第一学年约有</w:t>
      </w:r>
      <w:r w:rsidRPr="00D51D1B">
        <w:rPr>
          <w:rFonts w:hint="eastAsia"/>
        </w:rPr>
        <w:t>25%</w:t>
      </w:r>
      <w:r w:rsidRPr="00D51D1B">
        <w:rPr>
          <w:rFonts w:hint="eastAsia"/>
        </w:rPr>
        <w:t>的全日制硕士研究生（有固定工资收入的除外）可以享受</w:t>
      </w:r>
      <w:r w:rsidRPr="00D51D1B">
        <w:rPr>
          <w:rFonts w:hint="eastAsia"/>
        </w:rPr>
        <w:t>8000</w:t>
      </w:r>
      <w:r w:rsidRPr="00D51D1B">
        <w:rPr>
          <w:rFonts w:hint="eastAsia"/>
        </w:rPr>
        <w:t>元</w:t>
      </w:r>
      <w:r w:rsidRPr="00D51D1B">
        <w:rPr>
          <w:rFonts w:hint="eastAsia"/>
        </w:rPr>
        <w:t>/</w:t>
      </w:r>
      <w:r w:rsidRPr="00D51D1B">
        <w:rPr>
          <w:rFonts w:hint="eastAsia"/>
        </w:rPr>
        <w:t>人的硕士研究生新生奖学金；第二至三学年，约有</w:t>
      </w:r>
      <w:r w:rsidRPr="00D51D1B">
        <w:rPr>
          <w:rFonts w:hint="eastAsia"/>
        </w:rPr>
        <w:t>70%</w:t>
      </w:r>
      <w:r w:rsidRPr="00D51D1B">
        <w:rPr>
          <w:rFonts w:hint="eastAsia"/>
        </w:rPr>
        <w:t>的全日制硕士研究生（有固定工资收入的除外）可享受</w:t>
      </w:r>
      <w:r w:rsidRPr="00D51D1B">
        <w:rPr>
          <w:rFonts w:hint="eastAsia"/>
        </w:rPr>
        <w:t>5000-10000</w:t>
      </w:r>
      <w:r w:rsidRPr="00D51D1B">
        <w:rPr>
          <w:rFonts w:hint="eastAsia"/>
        </w:rPr>
        <w:t>元</w:t>
      </w:r>
      <w:r w:rsidRPr="00D51D1B">
        <w:rPr>
          <w:rFonts w:hint="eastAsia"/>
        </w:rPr>
        <w:t>/</w:t>
      </w:r>
      <w:r w:rsidRPr="00D51D1B">
        <w:rPr>
          <w:rFonts w:hint="eastAsia"/>
        </w:rPr>
        <w:t>人·年的学业奖学金。另外还可参加我校自设的其他奖项评比。</w:t>
      </w:r>
    </w:p>
    <w:p w:rsidR="00D51D1B" w:rsidRPr="00D51D1B" w:rsidRDefault="00D51D1B" w:rsidP="00D51D1B">
      <w:pPr>
        <w:rPr>
          <w:rFonts w:hint="eastAsia"/>
        </w:rPr>
      </w:pPr>
    </w:p>
    <w:p w:rsidR="00D51D1B" w:rsidRPr="00D51D1B" w:rsidRDefault="00D51D1B" w:rsidP="00D51D1B">
      <w:pPr>
        <w:rPr>
          <w:b/>
        </w:rPr>
      </w:pPr>
      <w:r w:rsidRPr="00D51D1B">
        <w:rPr>
          <w:rFonts w:hint="eastAsia"/>
          <w:b/>
        </w:rPr>
        <w:t>七、联系方式</w:t>
      </w:r>
    </w:p>
    <w:p w:rsidR="00D51D1B" w:rsidRPr="00D51D1B" w:rsidRDefault="00D51D1B" w:rsidP="00D51D1B">
      <w:r w:rsidRPr="00D51D1B">
        <w:rPr>
          <w:rFonts w:hint="eastAsia"/>
        </w:rPr>
        <w:t>1.</w:t>
      </w:r>
      <w:r w:rsidRPr="00D51D1B">
        <w:rPr>
          <w:rFonts w:hint="eastAsia"/>
        </w:rPr>
        <w:t>东北石油大学网址</w:t>
      </w:r>
      <w:r w:rsidRPr="00D51D1B">
        <w:rPr>
          <w:rFonts w:hint="eastAsia"/>
        </w:rPr>
        <w:t>(</w:t>
      </w:r>
      <w:hyperlink r:id="rId7" w:history="1">
        <w:r w:rsidRPr="00D51D1B">
          <w:rPr>
            <w:rStyle w:val="a5"/>
            <w:rFonts w:hint="eastAsia"/>
          </w:rPr>
          <w:t>http://www.nepu.edu.cn</w:t>
        </w:r>
      </w:hyperlink>
      <w:r w:rsidRPr="00D51D1B">
        <w:rPr>
          <w:rFonts w:hint="eastAsia"/>
        </w:rPr>
        <w:t>)</w:t>
      </w:r>
      <w:r w:rsidRPr="00D51D1B">
        <w:rPr>
          <w:rFonts w:hint="eastAsia"/>
        </w:rPr>
        <w:t>；</w:t>
      </w:r>
    </w:p>
    <w:p w:rsidR="00D51D1B" w:rsidRPr="00D51D1B" w:rsidRDefault="00D51D1B" w:rsidP="00D51D1B">
      <w:r w:rsidRPr="00D51D1B">
        <w:rPr>
          <w:rFonts w:hint="eastAsia"/>
        </w:rPr>
        <w:t>研究生院网址（</w:t>
      </w:r>
      <w:r w:rsidRPr="00D51D1B">
        <w:rPr>
          <w:rFonts w:hint="eastAsia"/>
        </w:rPr>
        <w:t>http://glbm3.nepu.edu.cn/yjsxy</w:t>
      </w:r>
      <w:r w:rsidRPr="00D51D1B">
        <w:rPr>
          <w:rFonts w:hint="eastAsia"/>
        </w:rPr>
        <w:t>）</w:t>
      </w:r>
    </w:p>
    <w:p w:rsidR="00D51D1B" w:rsidRPr="00D51D1B" w:rsidRDefault="00D51D1B" w:rsidP="00D51D1B">
      <w:r w:rsidRPr="00D51D1B">
        <w:rPr>
          <w:rFonts w:hint="eastAsia"/>
        </w:rPr>
        <w:t>2.E-mail</w:t>
      </w:r>
      <w:r w:rsidRPr="00D51D1B">
        <w:rPr>
          <w:rFonts w:hint="eastAsia"/>
        </w:rPr>
        <w:t>：</w:t>
      </w:r>
      <w:r w:rsidRPr="00D51D1B">
        <w:rPr>
          <w:rFonts w:hint="eastAsia"/>
        </w:rPr>
        <w:t>dyyanzhaoban@126.com</w:t>
      </w:r>
    </w:p>
    <w:p w:rsidR="00D51D1B" w:rsidRDefault="00D51D1B" w:rsidP="00D51D1B">
      <w:r w:rsidRPr="00D51D1B">
        <w:rPr>
          <w:rFonts w:hint="eastAsia"/>
        </w:rPr>
        <w:t>3.</w:t>
      </w:r>
      <w:r w:rsidRPr="00D51D1B">
        <w:rPr>
          <w:rFonts w:hint="eastAsia"/>
        </w:rPr>
        <w:t>研招办电话：</w:t>
      </w:r>
      <w:r w:rsidRPr="00D51D1B">
        <w:rPr>
          <w:rFonts w:hint="eastAsia"/>
        </w:rPr>
        <w:t>0459-6503721</w:t>
      </w:r>
    </w:p>
    <w:p w:rsidR="00D51D1B" w:rsidRPr="00D51D1B" w:rsidRDefault="00D51D1B" w:rsidP="00D51D1B">
      <w:bookmarkStart w:id="1" w:name="_GoBack"/>
      <w:bookmarkEnd w:id="1"/>
    </w:p>
    <w:p w:rsidR="00D51D1B" w:rsidRPr="00D51D1B" w:rsidRDefault="00D51D1B" w:rsidP="00D51D1B">
      <w:pPr>
        <w:rPr>
          <w:b/>
        </w:rPr>
      </w:pPr>
      <w:r w:rsidRPr="00D51D1B">
        <w:rPr>
          <w:rFonts w:hint="eastAsia"/>
          <w:b/>
        </w:rPr>
        <w:t>八、其他</w:t>
      </w:r>
    </w:p>
    <w:p w:rsidR="00D51D1B" w:rsidRPr="00D51D1B" w:rsidRDefault="00D51D1B" w:rsidP="00D51D1B">
      <w:r w:rsidRPr="00D51D1B">
        <w:rPr>
          <w:rFonts w:hint="eastAsia"/>
        </w:rPr>
        <w:t>1.</w:t>
      </w:r>
      <w:r w:rsidRPr="00D51D1B">
        <w:rPr>
          <w:rFonts w:hint="eastAsia"/>
        </w:rPr>
        <w:t>学费标准：工商管理硕士（</w:t>
      </w:r>
      <w:r w:rsidRPr="00D51D1B">
        <w:rPr>
          <w:rFonts w:hint="eastAsia"/>
        </w:rPr>
        <w:t>MBA</w:t>
      </w:r>
      <w:r w:rsidRPr="00D51D1B">
        <w:rPr>
          <w:rFonts w:hint="eastAsia"/>
        </w:rPr>
        <w:t>）：</w:t>
      </w:r>
      <w:r w:rsidRPr="00D51D1B">
        <w:rPr>
          <w:rFonts w:hint="eastAsia"/>
        </w:rPr>
        <w:t>12000/</w:t>
      </w:r>
      <w:r w:rsidRPr="00D51D1B">
        <w:rPr>
          <w:rFonts w:hint="eastAsia"/>
        </w:rPr>
        <w:t>年，其他专业：</w:t>
      </w:r>
      <w:r w:rsidRPr="00D51D1B">
        <w:rPr>
          <w:rFonts w:hint="eastAsia"/>
        </w:rPr>
        <w:t>8000</w:t>
      </w:r>
      <w:r w:rsidRPr="00D51D1B">
        <w:rPr>
          <w:rFonts w:hint="eastAsia"/>
        </w:rPr>
        <w:t>元</w:t>
      </w:r>
      <w:r w:rsidRPr="00D51D1B">
        <w:rPr>
          <w:rFonts w:hint="eastAsia"/>
        </w:rPr>
        <w:t>/</w:t>
      </w:r>
      <w:r w:rsidRPr="00D51D1B">
        <w:rPr>
          <w:rFonts w:hint="eastAsia"/>
        </w:rPr>
        <w:t>年。</w:t>
      </w:r>
    </w:p>
    <w:p w:rsidR="00D51D1B" w:rsidRPr="00D51D1B" w:rsidRDefault="00D51D1B" w:rsidP="00D51D1B">
      <w:r w:rsidRPr="00D51D1B">
        <w:rPr>
          <w:rFonts w:hint="eastAsia"/>
        </w:rPr>
        <w:t>2.</w:t>
      </w:r>
      <w:r w:rsidRPr="00D51D1B">
        <w:rPr>
          <w:rFonts w:hint="eastAsia"/>
        </w:rPr>
        <w:t>考生须到报考点指定的考场考试。考生应于考试前一天登录报考点网站，凭本人的考生编号和姓名查询所在考场和座位号，提早做好考前准备工作。</w:t>
      </w:r>
    </w:p>
    <w:p w:rsidR="00D51D1B" w:rsidRPr="00D51D1B" w:rsidRDefault="00D51D1B" w:rsidP="00D51D1B">
      <w:r w:rsidRPr="00D51D1B">
        <w:rPr>
          <w:rFonts w:hint="eastAsia"/>
        </w:rPr>
        <w:t>3.</w:t>
      </w:r>
      <w:r w:rsidRPr="00D51D1B">
        <w:rPr>
          <w:rFonts w:hint="eastAsia"/>
        </w:rPr>
        <w:t>研究生招生考试将全部在装有视频监控的标准化考点进行，并配备手机屏蔽仪、作弊克、金属探测仪、身份证识别仪等现代科技设备，严厉打击考试舞弊，维护研究生招生考试公平公正的考试环境，维护广大考生的合法权益。</w:t>
      </w:r>
    </w:p>
    <w:p w:rsidR="00D51D1B" w:rsidRPr="00D51D1B" w:rsidRDefault="00D51D1B" w:rsidP="00D51D1B">
      <w:r w:rsidRPr="00D51D1B">
        <w:rPr>
          <w:rFonts w:hint="eastAsia"/>
        </w:rPr>
        <w:t>4.</w:t>
      </w:r>
      <w:r w:rsidRPr="00D51D1B">
        <w:rPr>
          <w:rFonts w:hint="eastAsia"/>
        </w:rPr>
        <w:t>我校有关考试的通知，如考场安排、初试成绩查询、复试名单、复试时间及地点等将在东北石油大学或研究生院网站上公布，请考生留意。</w:t>
      </w:r>
    </w:p>
    <w:p w:rsidR="00D51D1B" w:rsidRPr="00D51D1B" w:rsidRDefault="00D51D1B" w:rsidP="00D51D1B">
      <w:r w:rsidRPr="00D51D1B">
        <w:rPr>
          <w:rFonts w:hint="eastAsia"/>
        </w:rPr>
        <w:t>5.</w:t>
      </w:r>
      <w:r w:rsidRPr="00D51D1B">
        <w:rPr>
          <w:rFonts w:hint="eastAsia"/>
        </w:rPr>
        <w:t>有关专业咨询问题与我校各学院（部、所）联系。</w:t>
      </w:r>
    </w:p>
    <w:p w:rsidR="00D51D1B" w:rsidRPr="00D51D1B" w:rsidRDefault="00D51D1B" w:rsidP="00D51D1B">
      <w:r w:rsidRPr="00D51D1B">
        <w:rPr>
          <w:rFonts w:hint="eastAsia"/>
        </w:rPr>
        <w:t>各学院（部、所）联系方式</w:t>
      </w:r>
    </w:p>
    <w:tbl>
      <w:tblPr>
        <w:tblW w:w="9316" w:type="dxa"/>
        <w:tblInd w:w="135" w:type="dxa"/>
        <w:tblLayout w:type="fixed"/>
        <w:tblCellMar>
          <w:left w:w="0" w:type="dxa"/>
          <w:right w:w="0" w:type="dxa"/>
        </w:tblCellMar>
        <w:tblLook w:val="04A0" w:firstRow="1" w:lastRow="0" w:firstColumn="1" w:lastColumn="0" w:noHBand="0" w:noVBand="1"/>
      </w:tblPr>
      <w:tblGrid>
        <w:gridCol w:w="3160"/>
        <w:gridCol w:w="1605"/>
        <w:gridCol w:w="2940"/>
        <w:gridCol w:w="1611"/>
      </w:tblGrid>
      <w:tr w:rsidR="00D51D1B" w:rsidRPr="00D51D1B" w:rsidTr="00D51D1B">
        <w:trPr>
          <w:trHeight w:val="469"/>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ind w:firstLine="420"/>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lastRenderedPageBreak/>
              <w:t>院系名称</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ind w:firstLine="480"/>
              <w:jc w:val="center"/>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联系方式</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ind w:firstLine="420"/>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院系名称</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ind w:firstLine="480"/>
              <w:jc w:val="center"/>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联系方式</w:t>
            </w:r>
          </w:p>
        </w:tc>
      </w:tr>
      <w:tr w:rsidR="00D51D1B" w:rsidRPr="00D51D1B" w:rsidTr="00D51D1B">
        <w:trPr>
          <w:trHeight w:val="463"/>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地球科学学院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6503483</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经济管理学院</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6503506</w:t>
            </w:r>
          </w:p>
        </w:tc>
      </w:tr>
      <w:tr w:rsidR="00D51D1B" w:rsidRPr="00D51D1B" w:rsidTr="00D51D1B">
        <w:trPr>
          <w:trHeight w:val="457"/>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石油工程学院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6504811</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电子科学学院</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6504124</w:t>
            </w:r>
          </w:p>
        </w:tc>
      </w:tr>
      <w:tr w:rsidR="00D51D1B" w:rsidRPr="00D51D1B" w:rsidTr="00D51D1B">
        <w:trPr>
          <w:trHeight w:val="606"/>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化学化工学院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6503485</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人文科学学院</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6503640</w:t>
            </w:r>
          </w:p>
        </w:tc>
      </w:tr>
      <w:tr w:rsidR="00D51D1B" w:rsidRPr="00D51D1B" w:rsidTr="00D51D1B">
        <w:trPr>
          <w:trHeight w:val="572"/>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机械科学与工程学院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6504131</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数学与统计学院</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6504156</w:t>
            </w:r>
          </w:p>
        </w:tc>
      </w:tr>
      <w:tr w:rsidR="00D51D1B" w:rsidRPr="00D51D1B" w:rsidTr="00D51D1B">
        <w:trPr>
          <w:trHeight w:val="454"/>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土木建筑工程学院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6504343</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马克思主义学院</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6504599</w:t>
            </w:r>
          </w:p>
        </w:tc>
      </w:tr>
      <w:tr w:rsidR="00D51D1B" w:rsidRPr="00D51D1B" w:rsidTr="00D51D1B">
        <w:trPr>
          <w:trHeight w:val="716"/>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电气信息工程学院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6503132</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高等教育研究所</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6503328</w:t>
            </w:r>
          </w:p>
        </w:tc>
      </w:tr>
      <w:tr w:rsidR="00D51D1B" w:rsidRPr="00D51D1B" w:rsidTr="00D51D1B">
        <w:trPr>
          <w:trHeight w:val="716"/>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计算机与信息技术学院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6503553</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石油机械研究所</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6504131</w:t>
            </w:r>
          </w:p>
        </w:tc>
      </w:tr>
      <w:tr w:rsidR="00D51D1B" w:rsidRPr="00D51D1B" w:rsidTr="00D51D1B">
        <w:trPr>
          <w:trHeight w:val="596"/>
        </w:trPr>
        <w:tc>
          <w:tcPr>
            <w:tcW w:w="3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外国语学院</w:t>
            </w:r>
          </w:p>
        </w:tc>
        <w:tc>
          <w:tcPr>
            <w:tcW w:w="1605"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6503869</w:t>
            </w:r>
          </w:p>
        </w:tc>
        <w:tc>
          <w:tcPr>
            <w:tcW w:w="2940"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体育部</w:t>
            </w:r>
          </w:p>
        </w:tc>
        <w:tc>
          <w:tcPr>
            <w:tcW w:w="1611" w:type="dxa"/>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vAlign w:val="center"/>
            <w:hideMark/>
          </w:tcPr>
          <w:p w:rsidR="00D51D1B" w:rsidRPr="00D51D1B" w:rsidRDefault="00D51D1B" w:rsidP="00D51D1B">
            <w:pPr>
              <w:widowControl/>
              <w:spacing w:line="360" w:lineRule="auto"/>
              <w:jc w:val="left"/>
              <w:rPr>
                <w:rFonts w:ascii="宋体" w:eastAsia="宋体" w:hAnsi="宋体" w:cs="宋体"/>
                <w:kern w:val="0"/>
                <w:sz w:val="18"/>
                <w:szCs w:val="18"/>
              </w:rPr>
            </w:pPr>
            <w:r w:rsidRPr="00D51D1B">
              <w:rPr>
                <w:rFonts w:ascii="仿宋_GB2312" w:eastAsia="仿宋_GB2312" w:hAnsi="宋体" w:cs="宋体" w:hint="eastAsia"/>
                <w:b/>
                <w:bCs/>
                <w:sz w:val="28"/>
                <w:szCs w:val="28"/>
                <w:bdr w:val="none" w:sz="0" w:space="0" w:color="auto" w:frame="1"/>
              </w:rPr>
              <w:t>6504129</w:t>
            </w:r>
          </w:p>
        </w:tc>
      </w:tr>
    </w:tbl>
    <w:p w:rsidR="00D51D1B" w:rsidRPr="00D51D1B" w:rsidRDefault="00D51D1B" w:rsidP="00D51D1B">
      <w:r w:rsidRPr="00D51D1B">
        <w:rPr>
          <w:rFonts w:hint="eastAsia"/>
        </w:rPr>
        <w:t xml:space="preserve"> </w:t>
      </w:r>
    </w:p>
    <w:p w:rsidR="00D51D1B" w:rsidRPr="00D51D1B" w:rsidRDefault="00D51D1B" w:rsidP="00D51D1B">
      <w:r w:rsidRPr="00D51D1B">
        <w:rPr>
          <w:rFonts w:hint="eastAsia"/>
        </w:rPr>
        <w:t xml:space="preserve"> </w:t>
      </w:r>
    </w:p>
    <w:p w:rsidR="00D51D1B" w:rsidRPr="00D51D1B" w:rsidRDefault="00D51D1B" w:rsidP="00D51D1B"/>
    <w:tbl>
      <w:tblPr>
        <w:tblW w:w="11580" w:type="dxa"/>
        <w:jc w:val="center"/>
        <w:tblCellMar>
          <w:left w:w="0" w:type="dxa"/>
          <w:right w:w="0" w:type="dxa"/>
        </w:tblCellMar>
        <w:tblLook w:val="04A0" w:firstRow="1" w:lastRow="0" w:firstColumn="1" w:lastColumn="0" w:noHBand="0" w:noVBand="1"/>
      </w:tblPr>
      <w:tblGrid>
        <w:gridCol w:w="864"/>
        <w:gridCol w:w="940"/>
        <w:gridCol w:w="2229"/>
        <w:gridCol w:w="728"/>
        <w:gridCol w:w="2029"/>
        <w:gridCol w:w="1420"/>
        <w:gridCol w:w="1053"/>
        <w:gridCol w:w="671"/>
        <w:gridCol w:w="681"/>
        <w:gridCol w:w="965"/>
      </w:tblGrid>
      <w:tr w:rsidR="00D51D1B" w:rsidRPr="00D51D1B" w:rsidTr="00D51D1B">
        <w:trPr>
          <w:trHeight w:val="1320"/>
          <w:jc w:val="center"/>
        </w:trPr>
        <w:tc>
          <w:tcPr>
            <w:tcW w:w="11475" w:type="dxa"/>
            <w:gridSpan w:val="10"/>
            <w:tcBorders>
              <w:top w:val="nil"/>
              <w:left w:val="nil"/>
              <w:bottom w:val="nil"/>
              <w:right w:val="nil"/>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36"/>
                <w:szCs w:val="36"/>
              </w:rPr>
            </w:pPr>
            <w:r w:rsidRPr="00D51D1B">
              <w:rPr>
                <w:rFonts w:ascii="Arial" w:eastAsia="宋体" w:hAnsi="Arial" w:cs="Arial"/>
                <w:b/>
                <w:bCs/>
                <w:color w:val="000000"/>
                <w:kern w:val="0"/>
                <w:sz w:val="36"/>
                <w:szCs w:val="36"/>
              </w:rPr>
              <w:t>2018</w:t>
            </w:r>
            <w:r w:rsidRPr="00D51D1B">
              <w:rPr>
                <w:rFonts w:ascii="Arial" w:eastAsia="宋体" w:hAnsi="Arial" w:cs="Arial"/>
                <w:b/>
                <w:bCs/>
                <w:color w:val="000000"/>
                <w:kern w:val="0"/>
                <w:sz w:val="36"/>
                <w:szCs w:val="36"/>
              </w:rPr>
              <w:t>年东北石油大学硕士研究生招生专业目录</w:t>
            </w:r>
            <w:r w:rsidRPr="00D51D1B">
              <w:rPr>
                <w:rFonts w:ascii="Arial" w:eastAsia="宋体" w:hAnsi="Arial" w:cs="Arial"/>
                <w:b/>
                <w:bCs/>
                <w:color w:val="000000"/>
                <w:kern w:val="0"/>
                <w:sz w:val="18"/>
                <w:szCs w:val="18"/>
                <w:bdr w:val="none" w:sz="0" w:space="0" w:color="auto" w:frame="1"/>
              </w:rPr>
              <w:br/>
            </w:r>
            <w:r w:rsidRPr="00D51D1B">
              <w:rPr>
                <w:rFonts w:ascii="Arial" w:eastAsia="宋体" w:hAnsi="Arial" w:cs="Arial"/>
                <w:b/>
                <w:bCs/>
                <w:color w:val="000000"/>
                <w:kern w:val="0"/>
                <w:sz w:val="18"/>
                <w:szCs w:val="18"/>
                <w:bdr w:val="none" w:sz="0" w:space="0" w:color="auto" w:frame="1"/>
              </w:rPr>
              <w:br/>
            </w:r>
            <w:r w:rsidRPr="00D51D1B">
              <w:rPr>
                <w:rFonts w:ascii="Arial" w:eastAsia="宋体" w:hAnsi="Arial" w:cs="Arial"/>
                <w:b/>
                <w:bCs/>
                <w:color w:val="000000"/>
                <w:kern w:val="0"/>
                <w:sz w:val="24"/>
                <w:szCs w:val="24"/>
                <w:bdr w:val="none" w:sz="0" w:space="0" w:color="auto" w:frame="1"/>
              </w:rPr>
              <w:t>（各院</w:t>
            </w:r>
            <w:r w:rsidRPr="00D51D1B">
              <w:rPr>
                <w:rFonts w:ascii="Arial" w:eastAsia="宋体" w:hAnsi="Arial" w:cs="Arial"/>
                <w:b/>
                <w:bCs/>
                <w:color w:val="000000"/>
                <w:kern w:val="0"/>
                <w:sz w:val="24"/>
                <w:szCs w:val="24"/>
                <w:bdr w:val="none" w:sz="0" w:space="0" w:color="auto" w:frame="1"/>
              </w:rPr>
              <w:t>(</w:t>
            </w:r>
            <w:r w:rsidRPr="00D51D1B">
              <w:rPr>
                <w:rFonts w:ascii="Arial" w:eastAsia="宋体" w:hAnsi="Arial" w:cs="Arial"/>
                <w:b/>
                <w:bCs/>
                <w:color w:val="000000"/>
                <w:kern w:val="0"/>
                <w:sz w:val="24"/>
                <w:szCs w:val="24"/>
                <w:bdr w:val="none" w:sz="0" w:space="0" w:color="auto" w:frame="1"/>
              </w:rPr>
              <w:t>部、所</w:t>
            </w:r>
            <w:r w:rsidRPr="00D51D1B">
              <w:rPr>
                <w:rFonts w:ascii="Arial" w:eastAsia="宋体" w:hAnsi="Arial" w:cs="Arial"/>
                <w:b/>
                <w:bCs/>
                <w:color w:val="000000"/>
                <w:kern w:val="0"/>
                <w:sz w:val="24"/>
                <w:szCs w:val="24"/>
                <w:bdr w:val="none" w:sz="0" w:space="0" w:color="auto" w:frame="1"/>
              </w:rPr>
              <w:t>)</w:t>
            </w:r>
            <w:r w:rsidRPr="00D51D1B">
              <w:rPr>
                <w:rFonts w:ascii="Arial" w:eastAsia="宋体" w:hAnsi="Arial" w:cs="Arial"/>
                <w:b/>
                <w:bCs/>
                <w:color w:val="000000"/>
                <w:kern w:val="0"/>
                <w:sz w:val="24"/>
                <w:szCs w:val="24"/>
                <w:bdr w:val="none" w:sz="0" w:space="0" w:color="auto" w:frame="1"/>
              </w:rPr>
              <w:t>所招生人数为</w:t>
            </w:r>
            <w:r w:rsidRPr="00D51D1B">
              <w:rPr>
                <w:rFonts w:ascii="Arial" w:eastAsia="宋体" w:hAnsi="Arial" w:cs="Arial"/>
                <w:b/>
                <w:bCs/>
                <w:color w:val="000000"/>
                <w:kern w:val="0"/>
                <w:sz w:val="24"/>
                <w:szCs w:val="24"/>
                <w:bdr w:val="none" w:sz="0" w:space="0" w:color="auto" w:frame="1"/>
              </w:rPr>
              <w:t>2018</w:t>
            </w:r>
            <w:r w:rsidRPr="00D51D1B">
              <w:rPr>
                <w:rFonts w:ascii="Arial" w:eastAsia="宋体" w:hAnsi="Arial" w:cs="Arial"/>
                <w:b/>
                <w:bCs/>
                <w:color w:val="000000"/>
                <w:kern w:val="0"/>
                <w:sz w:val="24"/>
                <w:szCs w:val="24"/>
                <w:bdr w:val="none" w:sz="0" w:space="0" w:color="auto" w:frame="1"/>
              </w:rPr>
              <w:t>年拟招生人数（经</w:t>
            </w:r>
            <w:r w:rsidRPr="00D51D1B">
              <w:rPr>
                <w:rFonts w:ascii="Arial" w:eastAsia="宋体" w:hAnsi="Arial" w:cs="Arial"/>
                <w:b/>
                <w:bCs/>
                <w:color w:val="000000"/>
                <w:kern w:val="0"/>
                <w:sz w:val="24"/>
                <w:szCs w:val="24"/>
                <w:bdr w:val="none" w:sz="0" w:space="0" w:color="auto" w:frame="1"/>
              </w:rPr>
              <w:t>2017</w:t>
            </w:r>
            <w:r w:rsidRPr="00D51D1B">
              <w:rPr>
                <w:rFonts w:ascii="Arial" w:eastAsia="宋体" w:hAnsi="Arial" w:cs="Arial"/>
                <w:b/>
                <w:bCs/>
                <w:color w:val="000000"/>
                <w:kern w:val="0"/>
                <w:sz w:val="24"/>
                <w:szCs w:val="24"/>
                <w:bdr w:val="none" w:sz="0" w:space="0" w:color="auto" w:frame="1"/>
              </w:rPr>
              <w:t>年</w:t>
            </w:r>
            <w:r w:rsidRPr="00D51D1B">
              <w:rPr>
                <w:rFonts w:ascii="Arial" w:eastAsia="宋体" w:hAnsi="Arial" w:cs="Arial"/>
                <w:b/>
                <w:bCs/>
                <w:color w:val="000000"/>
                <w:kern w:val="0"/>
                <w:sz w:val="24"/>
                <w:szCs w:val="24"/>
                <w:bdr w:val="none" w:sz="0" w:space="0" w:color="auto" w:frame="1"/>
              </w:rPr>
              <w:t>9</w:t>
            </w:r>
            <w:r w:rsidRPr="00D51D1B">
              <w:rPr>
                <w:rFonts w:ascii="Arial" w:eastAsia="宋体" w:hAnsi="Arial" w:cs="Arial"/>
                <w:b/>
                <w:bCs/>
                <w:color w:val="000000"/>
                <w:kern w:val="0"/>
                <w:sz w:val="24"/>
                <w:szCs w:val="24"/>
                <w:bdr w:val="none" w:sz="0" w:space="0" w:color="auto" w:frame="1"/>
              </w:rPr>
              <w:t>月</w:t>
            </w:r>
            <w:r w:rsidRPr="00D51D1B">
              <w:rPr>
                <w:rFonts w:ascii="Arial" w:eastAsia="宋体" w:hAnsi="Arial" w:cs="Arial"/>
                <w:b/>
                <w:bCs/>
                <w:color w:val="000000"/>
                <w:kern w:val="0"/>
                <w:sz w:val="24"/>
                <w:szCs w:val="24"/>
                <w:bdr w:val="none" w:sz="0" w:space="0" w:color="auto" w:frame="1"/>
              </w:rPr>
              <w:t>4</w:t>
            </w:r>
            <w:r w:rsidRPr="00D51D1B">
              <w:rPr>
                <w:rFonts w:ascii="Arial" w:eastAsia="宋体" w:hAnsi="Arial" w:cs="Arial"/>
                <w:b/>
                <w:bCs/>
                <w:color w:val="000000"/>
                <w:kern w:val="0"/>
                <w:sz w:val="24"/>
                <w:szCs w:val="24"/>
                <w:bdr w:val="none" w:sz="0" w:space="0" w:color="auto" w:frame="1"/>
              </w:rPr>
              <w:t>日校长办公会通过），招生名额以国家下达计划为准）</w:t>
            </w:r>
          </w:p>
        </w:tc>
      </w:tr>
      <w:tr w:rsidR="00D51D1B" w:rsidRPr="00D51D1B" w:rsidTr="00D51D1B">
        <w:trPr>
          <w:trHeight w:val="468"/>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Cs w:val="21"/>
              </w:rPr>
            </w:pPr>
            <w:r w:rsidRPr="00D51D1B">
              <w:rPr>
                <w:rFonts w:ascii="Arial" w:eastAsia="宋体" w:hAnsi="Arial" w:cs="Arial"/>
                <w:b/>
                <w:bCs/>
                <w:color w:val="000000"/>
                <w:kern w:val="0"/>
                <w:szCs w:val="21"/>
              </w:rPr>
              <w:t>院（部、所）</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Cs w:val="21"/>
              </w:rPr>
            </w:pPr>
            <w:r w:rsidRPr="00D51D1B">
              <w:rPr>
                <w:rFonts w:ascii="Arial" w:eastAsia="宋体" w:hAnsi="Arial" w:cs="Arial"/>
                <w:b/>
                <w:bCs/>
                <w:color w:val="000000"/>
                <w:kern w:val="0"/>
                <w:szCs w:val="21"/>
              </w:rPr>
              <w:t>专业</w:t>
            </w:r>
          </w:p>
        </w:tc>
        <w:tc>
          <w:tcPr>
            <w:tcW w:w="22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Cs w:val="21"/>
              </w:rPr>
            </w:pPr>
            <w:r w:rsidRPr="00D51D1B">
              <w:rPr>
                <w:rFonts w:ascii="Arial" w:eastAsia="宋体" w:hAnsi="Arial" w:cs="Arial"/>
                <w:b/>
                <w:bCs/>
                <w:color w:val="000000"/>
                <w:kern w:val="0"/>
                <w:szCs w:val="21"/>
              </w:rPr>
              <w:t>研究方向</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拟招生人数</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考试科目</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复试科目</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同等学力加试科目</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学习方式</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学制</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r w:rsidRPr="00D51D1B">
              <w:rPr>
                <w:rFonts w:ascii="Arial" w:eastAsia="宋体" w:hAnsi="Arial" w:cs="Arial"/>
                <w:b/>
                <w:bCs/>
                <w:color w:val="000000"/>
                <w:kern w:val="0"/>
                <w:sz w:val="20"/>
                <w:szCs w:val="20"/>
              </w:rPr>
              <w:t>备注</w:t>
            </w:r>
          </w:p>
        </w:tc>
      </w:tr>
      <w:tr w:rsidR="00D51D1B" w:rsidRPr="00D51D1B" w:rsidTr="00D51D1B">
        <w:trPr>
          <w:trHeight w:val="48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b/>
                <w:bCs/>
                <w:color w:val="000000"/>
                <w:kern w:val="0"/>
                <w:sz w:val="20"/>
                <w:szCs w:val="20"/>
              </w:rPr>
            </w:pPr>
          </w:p>
        </w:tc>
      </w:tr>
      <w:tr w:rsidR="00D51D1B" w:rsidRPr="00D51D1B" w:rsidTr="00D51D1B">
        <w:trPr>
          <w:trHeight w:val="51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地球科学学院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070801</w:t>
            </w:r>
            <w:r w:rsidRPr="00D51D1B">
              <w:rPr>
                <w:rFonts w:ascii="Arial" w:eastAsia="宋体" w:hAnsi="Arial" w:cs="Arial"/>
                <w:color w:val="000000"/>
                <w:kern w:val="0"/>
                <w:sz w:val="22"/>
              </w:rPr>
              <w:t>固体地球物理学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22"/>
              </w:rPr>
              <w:t>地球物理综合方法</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9</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601</w:t>
            </w:r>
            <w:r w:rsidRPr="00D51D1B">
              <w:rPr>
                <w:rFonts w:ascii="Arial" w:eastAsia="宋体" w:hAnsi="Arial" w:cs="Arial"/>
                <w:color w:val="000000"/>
                <w:kern w:val="0"/>
                <w:sz w:val="22"/>
              </w:rPr>
              <w:t>高等数学</w:t>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805</w:t>
            </w:r>
            <w:r w:rsidRPr="00D51D1B">
              <w:rPr>
                <w:rFonts w:ascii="Arial" w:eastAsia="宋体" w:hAnsi="Arial" w:cs="Arial"/>
                <w:color w:val="000000"/>
                <w:kern w:val="0"/>
                <w:sz w:val="22"/>
              </w:rPr>
              <w:t>应用地球物理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地球物理学基础</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地球科学概论</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信号分析</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除哲学类、法学类、文学类、历史学类专业外均可报考</w:t>
            </w: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22"/>
              </w:rPr>
              <w:t>勘探地球物理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22"/>
              </w:rPr>
              <w:t>矿场地球物理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22"/>
              </w:rPr>
              <w:t>工程地球物理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070901</w:t>
            </w:r>
            <w:r w:rsidRPr="00D51D1B">
              <w:rPr>
                <w:rFonts w:ascii="Arial" w:eastAsia="宋体" w:hAnsi="Arial" w:cs="Arial"/>
                <w:color w:val="000000"/>
                <w:kern w:val="0"/>
                <w:sz w:val="22"/>
              </w:rPr>
              <w:t>矿物学、岩石学、矿床学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沉积地质与沉积矿产</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601</w:t>
            </w:r>
            <w:r w:rsidRPr="00D51D1B">
              <w:rPr>
                <w:rFonts w:ascii="Arial" w:eastAsia="宋体" w:hAnsi="Arial" w:cs="Arial"/>
                <w:color w:val="000000"/>
                <w:kern w:val="0"/>
                <w:sz w:val="22"/>
              </w:rPr>
              <w:t>高等数学</w:t>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806</w:t>
            </w:r>
            <w:r w:rsidRPr="00D51D1B">
              <w:rPr>
                <w:rFonts w:ascii="Arial" w:eastAsia="宋体" w:hAnsi="Arial" w:cs="Arial"/>
                <w:color w:val="000000"/>
                <w:kern w:val="0"/>
                <w:sz w:val="22"/>
              </w:rPr>
              <w:t>沉积岩石学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岩浆岩与变质岩</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石油地质学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构造地质学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只限工学类、理学类、经济管理类专业报考</w:t>
            </w: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层序地层学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沉积学与古地理学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油气储层地质学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油气田开发地质学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070902</w:t>
            </w:r>
            <w:r w:rsidRPr="00D51D1B">
              <w:rPr>
                <w:rFonts w:ascii="Arial" w:eastAsia="宋体" w:hAnsi="Arial" w:cs="Arial"/>
                <w:color w:val="000000"/>
                <w:kern w:val="0"/>
                <w:sz w:val="22"/>
              </w:rPr>
              <w:t>地球化学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油气地球化学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8</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601</w:t>
            </w:r>
            <w:r w:rsidRPr="00D51D1B">
              <w:rPr>
                <w:rFonts w:ascii="Arial" w:eastAsia="宋体" w:hAnsi="Arial" w:cs="Arial"/>
                <w:color w:val="000000"/>
                <w:kern w:val="0"/>
                <w:sz w:val="22"/>
              </w:rPr>
              <w:t>高等数学</w:t>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807</w:t>
            </w:r>
            <w:r w:rsidRPr="00D51D1B">
              <w:rPr>
                <w:rFonts w:ascii="Arial" w:eastAsia="宋体" w:hAnsi="Arial" w:cs="Arial"/>
                <w:color w:val="000000"/>
                <w:kern w:val="0"/>
                <w:sz w:val="22"/>
              </w:rPr>
              <w:t>油气地球化学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地球化学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地球科学概论</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石油地质学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只限工学类、理学类、经济管理类专业报考</w:t>
            </w: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环境地球化学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矿床地球化学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资源评价</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环境水化学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081801</w:t>
            </w:r>
            <w:r w:rsidRPr="00D51D1B">
              <w:rPr>
                <w:rFonts w:ascii="Arial" w:eastAsia="宋体" w:hAnsi="Arial" w:cs="Arial"/>
                <w:color w:val="000000"/>
                <w:kern w:val="0"/>
                <w:sz w:val="22"/>
              </w:rPr>
              <w:t>矿产普查与勘探</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油气成藏与资源评价</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25</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808</w:t>
            </w:r>
            <w:r w:rsidRPr="00D51D1B">
              <w:rPr>
                <w:rFonts w:ascii="Arial" w:eastAsia="宋体" w:hAnsi="Arial" w:cs="Arial"/>
                <w:color w:val="000000"/>
                <w:kern w:val="0"/>
                <w:sz w:val="22"/>
              </w:rPr>
              <w:t>石油地质学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地球科学概论</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沉积岩石学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构造地质学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只限资源</w:t>
            </w:r>
            <w:r w:rsidRPr="00D51D1B">
              <w:rPr>
                <w:rFonts w:ascii="Arial" w:eastAsia="宋体" w:hAnsi="Arial" w:cs="Arial"/>
                <w:color w:val="000000"/>
                <w:kern w:val="0"/>
                <w:sz w:val="20"/>
                <w:szCs w:val="20"/>
              </w:rPr>
              <w:br/>
            </w:r>
            <w:r w:rsidRPr="00D51D1B">
              <w:rPr>
                <w:rFonts w:ascii="Arial" w:eastAsia="宋体" w:hAnsi="Arial" w:cs="Arial"/>
                <w:color w:val="000000"/>
                <w:kern w:val="0"/>
                <w:sz w:val="20"/>
                <w:szCs w:val="20"/>
              </w:rPr>
              <w:t>勘查工程、勘查技术与工程、地球物理类、地球化学、石油工程、地质类、地矿类专业报考</w:t>
            </w:r>
            <w:r w:rsidRPr="00D51D1B">
              <w:rPr>
                <w:rFonts w:ascii="Arial" w:eastAsia="宋体" w:hAnsi="Arial" w:cs="Arial"/>
                <w:color w:val="000000"/>
                <w:kern w:val="0"/>
                <w:sz w:val="20"/>
                <w:szCs w:val="20"/>
              </w:rPr>
              <w:br/>
              <w:t> </w:t>
            </w: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油气构造地质学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层序地层与沉积学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油气田开发地质学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非常规油气与地热资源评价</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12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081802</w:t>
            </w:r>
            <w:r w:rsidRPr="00D51D1B">
              <w:rPr>
                <w:rFonts w:ascii="Arial" w:eastAsia="宋体" w:hAnsi="Arial" w:cs="Arial"/>
                <w:color w:val="000000"/>
                <w:kern w:val="0"/>
                <w:sz w:val="22"/>
              </w:rPr>
              <w:t>地球探测</w:t>
            </w:r>
            <w:r w:rsidRPr="00D51D1B">
              <w:rPr>
                <w:rFonts w:ascii="Arial" w:eastAsia="宋体" w:hAnsi="Arial" w:cs="Arial"/>
                <w:color w:val="000000"/>
                <w:kern w:val="0"/>
                <w:sz w:val="22"/>
              </w:rPr>
              <w:lastRenderedPageBreak/>
              <w:t>与信息技术</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地球物理勘探</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21</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lastRenderedPageBreak/>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809</w:t>
            </w:r>
            <w:r w:rsidRPr="00D51D1B">
              <w:rPr>
                <w:rFonts w:ascii="Arial" w:eastAsia="宋体" w:hAnsi="Arial" w:cs="Arial"/>
                <w:color w:val="000000"/>
                <w:kern w:val="0"/>
                <w:sz w:val="22"/>
              </w:rPr>
              <w:t>地球物理方法原理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地球物理资料综合解释</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信号分析</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lastRenderedPageBreak/>
              <w:t>②</w:t>
            </w:r>
            <w:r w:rsidRPr="00D51D1B">
              <w:rPr>
                <w:rFonts w:ascii="Arial" w:eastAsia="宋体" w:hAnsi="Arial" w:cs="Arial"/>
                <w:color w:val="000000"/>
                <w:kern w:val="0"/>
                <w:sz w:val="22"/>
              </w:rPr>
              <w:t>油田开发地球物理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6"/>
                <w:szCs w:val="16"/>
              </w:rPr>
            </w:pPr>
            <w:r w:rsidRPr="00D51D1B">
              <w:rPr>
                <w:rFonts w:ascii="Arial" w:eastAsia="宋体" w:hAnsi="Arial" w:cs="Arial"/>
                <w:color w:val="000000"/>
                <w:kern w:val="0"/>
                <w:sz w:val="16"/>
                <w:szCs w:val="16"/>
              </w:rPr>
              <w:t>只限勘查技术与工程、</w:t>
            </w:r>
            <w:r w:rsidRPr="00D51D1B">
              <w:rPr>
                <w:rFonts w:ascii="Arial" w:eastAsia="宋体" w:hAnsi="Arial" w:cs="Arial"/>
                <w:color w:val="000000"/>
                <w:kern w:val="0"/>
                <w:sz w:val="16"/>
                <w:szCs w:val="16"/>
              </w:rPr>
              <w:lastRenderedPageBreak/>
              <w:t>资源勘查工程、石油工程、自动化、检测、计算机类、数学类、物理类、电子类、地球物理类、地矿类报考</w:t>
            </w:r>
          </w:p>
        </w:tc>
      </w:tr>
      <w:tr w:rsidR="00D51D1B" w:rsidRPr="00D51D1B" w:rsidTr="00D51D1B">
        <w:trPr>
          <w:trHeight w:val="123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地球物理测井</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6"/>
                <w:szCs w:val="16"/>
              </w:rPr>
            </w:pPr>
          </w:p>
        </w:tc>
      </w:tr>
      <w:tr w:rsidR="00D51D1B" w:rsidRPr="00D51D1B" w:rsidTr="00D51D1B">
        <w:trPr>
          <w:trHeight w:val="58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001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地球科学学院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081803</w:t>
            </w:r>
            <w:r w:rsidRPr="00D51D1B">
              <w:rPr>
                <w:rFonts w:ascii="Arial" w:eastAsia="宋体" w:hAnsi="Arial" w:cs="Arial"/>
                <w:color w:val="000000"/>
                <w:kern w:val="0"/>
                <w:sz w:val="22"/>
              </w:rPr>
              <w:t>地质工程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油气田勘探地质工程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808</w:t>
            </w:r>
            <w:r w:rsidRPr="00D51D1B">
              <w:rPr>
                <w:rFonts w:ascii="Arial" w:eastAsia="宋体" w:hAnsi="Arial" w:cs="Arial"/>
                <w:color w:val="000000"/>
                <w:kern w:val="0"/>
                <w:sz w:val="22"/>
              </w:rPr>
              <w:t>石油地质学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地球科学概论</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沉积岩石学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构造地质学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只限工学类、理学类、经济管理类专业报考</w:t>
            </w:r>
            <w:r w:rsidRPr="00D51D1B">
              <w:rPr>
                <w:rFonts w:ascii="Arial" w:eastAsia="宋体" w:hAnsi="Arial" w:cs="Arial"/>
                <w:color w:val="000000"/>
                <w:kern w:val="0"/>
                <w:sz w:val="20"/>
                <w:szCs w:val="20"/>
              </w:rPr>
              <w:br/>
            </w:r>
            <w:r w:rsidRPr="00D51D1B">
              <w:rPr>
                <w:rFonts w:ascii="Arial" w:eastAsia="宋体" w:hAnsi="Arial" w:cs="Arial"/>
                <w:color w:val="000000"/>
                <w:kern w:val="0"/>
                <w:sz w:val="20"/>
                <w:szCs w:val="20"/>
              </w:rPr>
              <w:t xml:space="preserve">　</w:t>
            </w:r>
            <w:r w:rsidRPr="00D51D1B">
              <w:rPr>
                <w:rFonts w:ascii="Arial" w:eastAsia="宋体" w:hAnsi="Arial" w:cs="Arial"/>
                <w:color w:val="000000"/>
                <w:kern w:val="0"/>
                <w:sz w:val="20"/>
                <w:szCs w:val="20"/>
              </w:rPr>
              <w:br/>
              <w:t> </w:t>
            </w: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油气田开发地质工程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油气地球化学工程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油气田地球物理工程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非油气地质工程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085217</w:t>
            </w:r>
            <w:r w:rsidRPr="00D51D1B">
              <w:rPr>
                <w:rFonts w:ascii="Arial" w:eastAsia="宋体" w:hAnsi="Arial" w:cs="Arial"/>
                <w:color w:val="000000"/>
                <w:kern w:val="0"/>
                <w:sz w:val="22"/>
              </w:rPr>
              <w:t>地质工程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油气田勘探地质工程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22</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90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808</w:t>
            </w:r>
            <w:r w:rsidRPr="00D51D1B">
              <w:rPr>
                <w:rFonts w:ascii="Arial" w:eastAsia="宋体" w:hAnsi="Arial" w:cs="Arial"/>
                <w:color w:val="000000"/>
                <w:kern w:val="0"/>
                <w:sz w:val="22"/>
              </w:rPr>
              <w:t>石油地质学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地球科学概论</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沉积岩石学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构造地质学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只限工学类、理学类、经济管理类专业报考</w:t>
            </w: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油气田开发地质工程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油气地球化学工程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油气田地球物理工程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非油气地质工程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082001</w:t>
            </w:r>
            <w:r w:rsidRPr="00D51D1B">
              <w:rPr>
                <w:rFonts w:ascii="Arial" w:eastAsia="宋体" w:hAnsi="Arial" w:cs="Arial"/>
                <w:color w:val="000000"/>
                <w:kern w:val="0"/>
                <w:sz w:val="22"/>
              </w:rPr>
              <w:t>油气井工程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油气井工程力学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15</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801</w:t>
            </w:r>
            <w:r w:rsidRPr="00D51D1B">
              <w:rPr>
                <w:rFonts w:ascii="Arial" w:eastAsia="宋体" w:hAnsi="Arial" w:cs="Arial"/>
                <w:color w:val="000000"/>
                <w:kern w:val="0"/>
                <w:sz w:val="22"/>
              </w:rPr>
              <w:t>力学基础（一）</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石油与天然气工程</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石油与天然气工程基础</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只限工学类、经济</w:t>
            </w:r>
            <w:r w:rsidRPr="00D51D1B">
              <w:rPr>
                <w:rFonts w:ascii="Arial" w:eastAsia="宋体" w:hAnsi="Arial" w:cs="Arial"/>
                <w:color w:val="000000"/>
                <w:kern w:val="0"/>
                <w:sz w:val="20"/>
                <w:szCs w:val="20"/>
              </w:rPr>
              <w:lastRenderedPageBreak/>
              <w:t>管理类、理学类中的数学、化学、物理学、地质学专业报考</w:t>
            </w: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油气井工作液力学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油气井工作液化学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油气井工艺理论与技术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082002</w:t>
            </w:r>
            <w:r w:rsidRPr="00D51D1B">
              <w:rPr>
                <w:rFonts w:ascii="Arial" w:eastAsia="宋体" w:hAnsi="Arial" w:cs="Arial"/>
                <w:color w:val="000000"/>
                <w:kern w:val="0"/>
                <w:sz w:val="22"/>
              </w:rPr>
              <w:t>油气田开发工程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提高采收率理论与技术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60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802</w:t>
            </w:r>
            <w:r w:rsidRPr="00D51D1B">
              <w:rPr>
                <w:rFonts w:ascii="Arial" w:eastAsia="宋体" w:hAnsi="Arial" w:cs="Arial"/>
                <w:color w:val="000000"/>
                <w:kern w:val="0"/>
                <w:sz w:val="22"/>
              </w:rPr>
              <w:t>力学基础（二）</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油气渗流理论与应用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采油采气工程理论与技术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油气田开发工程流变学及多相流动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082003</w:t>
            </w:r>
            <w:r w:rsidRPr="00D51D1B">
              <w:rPr>
                <w:rFonts w:ascii="Arial" w:eastAsia="宋体" w:hAnsi="Arial" w:cs="Arial"/>
                <w:color w:val="000000"/>
                <w:kern w:val="0"/>
                <w:sz w:val="22"/>
              </w:rPr>
              <w:t>油气储运工程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储运系统优化与节能降耗技术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21</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803</w:t>
            </w:r>
            <w:r w:rsidRPr="00D51D1B">
              <w:rPr>
                <w:rFonts w:ascii="Arial" w:eastAsia="宋体" w:hAnsi="Arial" w:cs="Arial"/>
                <w:color w:val="000000"/>
                <w:kern w:val="0"/>
                <w:sz w:val="22"/>
              </w:rPr>
              <w:t>力学基础（三）</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油气集输及处理技术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油气长距离管输技术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5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复杂流体流动与数值模拟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储运系统安全工程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2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085219</w:t>
            </w:r>
            <w:r w:rsidRPr="00D51D1B">
              <w:rPr>
                <w:rFonts w:ascii="Arial" w:eastAsia="宋体" w:hAnsi="Arial" w:cs="Arial"/>
                <w:color w:val="000000"/>
                <w:kern w:val="0"/>
                <w:sz w:val="22"/>
              </w:rPr>
              <w:t>石油与天然气工程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油气井工程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74</w:t>
            </w:r>
            <w:r w:rsidRPr="00D51D1B">
              <w:rPr>
                <w:rFonts w:ascii="Arial" w:eastAsia="宋体" w:hAnsi="Arial" w:cs="Arial"/>
                <w:color w:val="000000"/>
                <w:kern w:val="0"/>
                <w:sz w:val="22"/>
              </w:rPr>
              <w:t>非</w:t>
            </w:r>
            <w:r w:rsidRPr="00D51D1B">
              <w:rPr>
                <w:rFonts w:ascii="Arial" w:eastAsia="宋体" w:hAnsi="Arial" w:cs="Arial"/>
                <w:color w:val="000000"/>
                <w:kern w:val="0"/>
                <w:sz w:val="22"/>
              </w:rPr>
              <w:lastRenderedPageBreak/>
              <w:t>全日制</w:t>
            </w:r>
            <w:r w:rsidRPr="00D51D1B">
              <w:rPr>
                <w:rFonts w:ascii="Arial" w:eastAsia="宋体" w:hAnsi="Arial" w:cs="Arial"/>
                <w:color w:val="000000"/>
                <w:kern w:val="0"/>
                <w:sz w:val="22"/>
              </w:rPr>
              <w:t>120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lastRenderedPageBreak/>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w:t>
            </w:r>
            <w:r w:rsidRPr="00D51D1B">
              <w:rPr>
                <w:rFonts w:ascii="Arial" w:eastAsia="宋体" w:hAnsi="Arial" w:cs="Arial"/>
                <w:color w:val="000000"/>
                <w:kern w:val="0"/>
                <w:sz w:val="22"/>
              </w:rPr>
              <w:lastRenderedPageBreak/>
              <w:t>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804</w:t>
            </w:r>
            <w:r w:rsidRPr="00D51D1B">
              <w:rPr>
                <w:rFonts w:ascii="Arial" w:eastAsia="宋体" w:hAnsi="Arial" w:cs="Arial"/>
                <w:color w:val="000000"/>
                <w:kern w:val="0"/>
                <w:sz w:val="22"/>
              </w:rPr>
              <w:t>力学基础（四）</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石油与天然气工程</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石油与天然气工程基础</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8"/>
                <w:szCs w:val="18"/>
              </w:rPr>
            </w:pPr>
            <w:r w:rsidRPr="00D51D1B">
              <w:rPr>
                <w:rFonts w:ascii="Arial" w:eastAsia="宋体" w:hAnsi="Arial" w:cs="Arial"/>
                <w:color w:val="000000"/>
                <w:kern w:val="0"/>
                <w:sz w:val="18"/>
                <w:szCs w:val="18"/>
              </w:rPr>
              <w:t>只限工学类、经济管理类、理学</w:t>
            </w:r>
            <w:r w:rsidRPr="00D51D1B">
              <w:rPr>
                <w:rFonts w:ascii="Arial" w:eastAsia="宋体" w:hAnsi="Arial" w:cs="Arial"/>
                <w:color w:val="000000"/>
                <w:kern w:val="0"/>
                <w:sz w:val="18"/>
                <w:szCs w:val="18"/>
              </w:rPr>
              <w:lastRenderedPageBreak/>
              <w:t>类中的数学、化学、物理学、地质学专业报考</w:t>
            </w: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油气田开发工程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油气储运工程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r>
      <w:tr w:rsidR="00D51D1B" w:rsidRPr="00D51D1B" w:rsidTr="00D51D1B">
        <w:trPr>
          <w:trHeight w:val="64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003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化学化工学院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070300</w:t>
            </w:r>
            <w:r w:rsidRPr="00D51D1B">
              <w:rPr>
                <w:rFonts w:ascii="Arial" w:eastAsia="宋体" w:hAnsi="Arial" w:cs="Arial"/>
                <w:color w:val="000000"/>
                <w:kern w:val="0"/>
                <w:sz w:val="22"/>
              </w:rPr>
              <w:t>化学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无机化学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18</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701</w:t>
            </w:r>
            <w:r w:rsidRPr="00D51D1B">
              <w:rPr>
                <w:rFonts w:ascii="Arial" w:eastAsia="宋体" w:hAnsi="Arial" w:cs="Arial"/>
                <w:color w:val="000000"/>
                <w:kern w:val="0"/>
                <w:sz w:val="22"/>
              </w:rPr>
              <w:t>化学综合（有机化学、无机化学、分析化学（含仪器分析）、高分子化学）</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815</w:t>
            </w:r>
            <w:r w:rsidRPr="00D51D1B">
              <w:rPr>
                <w:rFonts w:ascii="Arial" w:eastAsia="宋体" w:hAnsi="Arial" w:cs="Arial"/>
                <w:color w:val="000000"/>
                <w:kern w:val="0"/>
                <w:sz w:val="22"/>
              </w:rPr>
              <w:t>物理化学二</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有机化学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催化化学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分析化学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只限相关专业报考</w:t>
            </w: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分析化学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有机化学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物理化学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高分子化学与物理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081700</w:t>
            </w:r>
            <w:r w:rsidRPr="00D51D1B">
              <w:rPr>
                <w:rFonts w:ascii="Arial" w:eastAsia="宋体" w:hAnsi="Arial" w:cs="Arial"/>
                <w:color w:val="000000"/>
                <w:kern w:val="0"/>
                <w:sz w:val="22"/>
              </w:rPr>
              <w:t>化学工程与技术</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化学工程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50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814</w:t>
            </w:r>
            <w:r w:rsidRPr="00D51D1B">
              <w:rPr>
                <w:rFonts w:ascii="Arial" w:eastAsia="宋体" w:hAnsi="Arial" w:cs="Arial"/>
                <w:color w:val="000000"/>
                <w:kern w:val="0"/>
                <w:sz w:val="22"/>
              </w:rPr>
              <w:t>化工原理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有机化学</w:t>
            </w:r>
          </w:p>
        </w:tc>
        <w:tc>
          <w:tcPr>
            <w:tcW w:w="10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6"/>
                <w:szCs w:val="16"/>
              </w:rPr>
            </w:pPr>
            <w:r w:rsidRPr="00D51D1B">
              <w:rPr>
                <w:rFonts w:ascii="微软雅黑" w:eastAsia="微软雅黑" w:hAnsi="微软雅黑" w:cs="微软雅黑"/>
                <w:color w:val="000000"/>
                <w:kern w:val="0"/>
                <w:sz w:val="16"/>
                <w:szCs w:val="16"/>
              </w:rPr>
              <w:t>①</w:t>
            </w:r>
            <w:r w:rsidRPr="00D51D1B">
              <w:rPr>
                <w:rFonts w:ascii="Arial" w:eastAsia="宋体" w:hAnsi="Arial" w:cs="Arial"/>
                <w:color w:val="000000"/>
                <w:kern w:val="0"/>
                <w:sz w:val="16"/>
                <w:szCs w:val="16"/>
              </w:rPr>
              <w:t>化工热力学</w:t>
            </w:r>
            <w:r w:rsidRPr="00D51D1B">
              <w:rPr>
                <w:rFonts w:ascii="微软雅黑" w:eastAsia="微软雅黑" w:hAnsi="微软雅黑" w:cs="微软雅黑"/>
                <w:color w:val="000000"/>
                <w:kern w:val="0"/>
                <w:sz w:val="16"/>
                <w:szCs w:val="16"/>
              </w:rPr>
              <w:t>②</w:t>
            </w:r>
            <w:r w:rsidRPr="00D51D1B">
              <w:rPr>
                <w:rFonts w:ascii="Arial" w:eastAsia="宋体" w:hAnsi="Arial" w:cs="Arial"/>
                <w:color w:val="000000"/>
                <w:kern w:val="0"/>
                <w:sz w:val="16"/>
                <w:szCs w:val="16"/>
              </w:rPr>
              <w:t>化学反应工程</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化学工艺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10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6"/>
                <w:szCs w:val="16"/>
              </w:rPr>
            </w:pPr>
            <w:r w:rsidRPr="00D51D1B">
              <w:rPr>
                <w:rFonts w:ascii="微软雅黑" w:eastAsia="微软雅黑" w:hAnsi="微软雅黑" w:cs="微软雅黑"/>
                <w:color w:val="000000"/>
                <w:kern w:val="0"/>
                <w:sz w:val="16"/>
                <w:szCs w:val="16"/>
              </w:rPr>
              <w:t>①</w:t>
            </w:r>
            <w:r w:rsidRPr="00D51D1B">
              <w:rPr>
                <w:rFonts w:ascii="Arial" w:eastAsia="宋体" w:hAnsi="Arial" w:cs="Arial"/>
                <w:color w:val="000000"/>
                <w:kern w:val="0"/>
                <w:sz w:val="16"/>
                <w:szCs w:val="16"/>
              </w:rPr>
              <w:t>化工热力学</w:t>
            </w:r>
            <w:r w:rsidRPr="00D51D1B">
              <w:rPr>
                <w:rFonts w:ascii="微软雅黑" w:eastAsia="微软雅黑" w:hAnsi="微软雅黑" w:cs="微软雅黑"/>
                <w:color w:val="000000"/>
                <w:kern w:val="0"/>
                <w:sz w:val="16"/>
                <w:szCs w:val="16"/>
              </w:rPr>
              <w:t>②</w:t>
            </w:r>
            <w:r w:rsidRPr="00D51D1B">
              <w:rPr>
                <w:rFonts w:ascii="Arial" w:eastAsia="宋体" w:hAnsi="Arial" w:cs="Arial"/>
                <w:color w:val="000000"/>
                <w:kern w:val="0"/>
                <w:sz w:val="16"/>
                <w:szCs w:val="16"/>
              </w:rPr>
              <w:t>化学反应工程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生物化工（能源化工）</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10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6"/>
                <w:szCs w:val="16"/>
              </w:rPr>
            </w:pPr>
            <w:r w:rsidRPr="00D51D1B">
              <w:rPr>
                <w:rFonts w:ascii="微软雅黑" w:eastAsia="微软雅黑" w:hAnsi="微软雅黑" w:cs="微软雅黑"/>
                <w:color w:val="000000"/>
                <w:kern w:val="0"/>
                <w:sz w:val="16"/>
                <w:szCs w:val="16"/>
              </w:rPr>
              <w:t>①</w:t>
            </w:r>
            <w:r w:rsidRPr="00D51D1B">
              <w:rPr>
                <w:rFonts w:ascii="Arial" w:eastAsia="宋体" w:hAnsi="Arial" w:cs="Arial"/>
                <w:color w:val="000000"/>
                <w:kern w:val="0"/>
                <w:sz w:val="16"/>
                <w:szCs w:val="16"/>
              </w:rPr>
              <w:t>物理化学</w:t>
            </w:r>
            <w:r w:rsidRPr="00D51D1B">
              <w:rPr>
                <w:rFonts w:ascii="微软雅黑" w:eastAsia="微软雅黑" w:hAnsi="微软雅黑" w:cs="微软雅黑"/>
                <w:color w:val="000000"/>
                <w:kern w:val="0"/>
                <w:sz w:val="16"/>
                <w:szCs w:val="16"/>
              </w:rPr>
              <w:t>②</w:t>
            </w:r>
            <w:r w:rsidRPr="00D51D1B">
              <w:rPr>
                <w:rFonts w:ascii="Arial" w:eastAsia="宋体" w:hAnsi="Arial" w:cs="Arial"/>
                <w:color w:val="000000"/>
                <w:kern w:val="0"/>
                <w:sz w:val="16"/>
                <w:szCs w:val="16"/>
              </w:rPr>
              <w:t>生物质化工与生物质材料</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应用化学（油气田化学工程）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10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6"/>
                <w:szCs w:val="16"/>
              </w:rPr>
            </w:pPr>
            <w:r w:rsidRPr="00D51D1B">
              <w:rPr>
                <w:rFonts w:ascii="微软雅黑" w:eastAsia="微软雅黑" w:hAnsi="微软雅黑" w:cs="微软雅黑"/>
                <w:color w:val="000000"/>
                <w:kern w:val="0"/>
                <w:sz w:val="16"/>
                <w:szCs w:val="16"/>
              </w:rPr>
              <w:t>①</w:t>
            </w:r>
            <w:r w:rsidRPr="00D51D1B">
              <w:rPr>
                <w:rFonts w:ascii="Arial" w:eastAsia="宋体" w:hAnsi="Arial" w:cs="Arial"/>
                <w:color w:val="000000"/>
                <w:kern w:val="0"/>
                <w:sz w:val="16"/>
                <w:szCs w:val="16"/>
              </w:rPr>
              <w:t>高分子化学</w:t>
            </w:r>
            <w:r w:rsidRPr="00D51D1B">
              <w:rPr>
                <w:rFonts w:ascii="微软雅黑" w:eastAsia="微软雅黑" w:hAnsi="微软雅黑" w:cs="微软雅黑"/>
                <w:color w:val="000000"/>
                <w:kern w:val="0"/>
                <w:sz w:val="16"/>
                <w:szCs w:val="16"/>
              </w:rPr>
              <w:t>②</w:t>
            </w:r>
            <w:r w:rsidRPr="00D51D1B">
              <w:rPr>
                <w:rFonts w:ascii="Arial" w:eastAsia="宋体" w:hAnsi="Arial" w:cs="Arial"/>
                <w:color w:val="000000"/>
                <w:kern w:val="0"/>
                <w:sz w:val="16"/>
                <w:szCs w:val="16"/>
              </w:rPr>
              <w:t>表面活性剂化学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工业催化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10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16"/>
                <w:szCs w:val="16"/>
              </w:rPr>
            </w:pPr>
            <w:r w:rsidRPr="00D51D1B">
              <w:rPr>
                <w:rFonts w:ascii="微软雅黑" w:eastAsia="微软雅黑" w:hAnsi="微软雅黑" w:cs="微软雅黑"/>
                <w:color w:val="000000"/>
                <w:kern w:val="0"/>
                <w:sz w:val="16"/>
                <w:szCs w:val="16"/>
              </w:rPr>
              <w:t>①</w:t>
            </w:r>
            <w:r w:rsidRPr="00D51D1B">
              <w:rPr>
                <w:rFonts w:ascii="Arial" w:eastAsia="宋体" w:hAnsi="Arial" w:cs="Arial"/>
                <w:color w:val="000000"/>
                <w:kern w:val="0"/>
                <w:sz w:val="16"/>
                <w:szCs w:val="16"/>
              </w:rPr>
              <w:t>化工热力学</w:t>
            </w:r>
            <w:r w:rsidRPr="00D51D1B">
              <w:rPr>
                <w:rFonts w:ascii="微软雅黑" w:eastAsia="微软雅黑" w:hAnsi="微软雅黑" w:cs="微软雅黑"/>
                <w:color w:val="000000"/>
                <w:kern w:val="0"/>
                <w:sz w:val="16"/>
                <w:szCs w:val="16"/>
              </w:rPr>
              <w:t>②</w:t>
            </w:r>
            <w:r w:rsidRPr="00D51D1B">
              <w:rPr>
                <w:rFonts w:ascii="Arial" w:eastAsia="宋体" w:hAnsi="Arial" w:cs="Arial"/>
                <w:color w:val="000000"/>
                <w:kern w:val="0"/>
                <w:sz w:val="16"/>
                <w:szCs w:val="16"/>
              </w:rPr>
              <w:t>化学反应工程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8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083002</w:t>
            </w:r>
            <w:r w:rsidRPr="00D51D1B">
              <w:rPr>
                <w:rFonts w:ascii="Arial" w:eastAsia="宋体" w:hAnsi="Arial" w:cs="Arial"/>
                <w:color w:val="000000"/>
                <w:kern w:val="0"/>
                <w:sz w:val="22"/>
              </w:rPr>
              <w:t>环境工程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水污染控制及水资源保护理论与技术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11</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816</w:t>
            </w:r>
            <w:r w:rsidRPr="00D51D1B">
              <w:rPr>
                <w:rFonts w:ascii="Arial" w:eastAsia="宋体" w:hAnsi="Arial" w:cs="Arial"/>
                <w:color w:val="000000"/>
                <w:kern w:val="0"/>
                <w:sz w:val="22"/>
              </w:rPr>
              <w:t>水污染控制工程</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环境监测</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化工原理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大气污染控制工程</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大气污染控制理论与技术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废物资源化与减废技术及理论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环境生物技术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085216</w:t>
            </w:r>
            <w:r w:rsidRPr="00D51D1B">
              <w:rPr>
                <w:rFonts w:ascii="Arial" w:eastAsia="宋体" w:hAnsi="Arial" w:cs="Arial"/>
                <w:color w:val="000000"/>
                <w:kern w:val="0"/>
                <w:sz w:val="22"/>
              </w:rPr>
              <w:t>化学工程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工业催化</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15</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50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814</w:t>
            </w:r>
            <w:r w:rsidRPr="00D51D1B">
              <w:rPr>
                <w:rFonts w:ascii="Arial" w:eastAsia="宋体" w:hAnsi="Arial" w:cs="Arial"/>
                <w:color w:val="000000"/>
                <w:kern w:val="0"/>
                <w:sz w:val="22"/>
              </w:rPr>
              <w:t>化工原理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有机化学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化工热力学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化学反应工程</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油气加工</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新能源与环境化工</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化工安全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机械科学与工程学院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077200</w:t>
            </w:r>
            <w:r w:rsidRPr="00D51D1B">
              <w:rPr>
                <w:rFonts w:ascii="Arial" w:eastAsia="宋体" w:hAnsi="Arial" w:cs="Arial"/>
                <w:color w:val="000000"/>
                <w:kern w:val="0"/>
                <w:sz w:val="22"/>
              </w:rPr>
              <w:t>力学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石油机械工程力学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3</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601</w:t>
            </w:r>
            <w:r w:rsidRPr="00D51D1B">
              <w:rPr>
                <w:rFonts w:ascii="Arial" w:eastAsia="宋体" w:hAnsi="Arial" w:cs="Arial"/>
                <w:color w:val="000000"/>
                <w:kern w:val="0"/>
                <w:sz w:val="22"/>
              </w:rPr>
              <w:t>高等数学</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理论力学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弹性力学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 xml:space="preserve">　本专业不招收文科跨专业考生</w:t>
            </w: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钻采工程固体力学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石油工程流体力学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石油工程流固耦合</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岩石力学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080200</w:t>
            </w:r>
            <w:r w:rsidRPr="00D51D1B">
              <w:rPr>
                <w:rFonts w:ascii="Arial" w:eastAsia="宋体" w:hAnsi="Arial" w:cs="Arial"/>
                <w:color w:val="000000"/>
                <w:kern w:val="0"/>
                <w:sz w:val="22"/>
              </w:rPr>
              <w:t>机械工程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石油机械工程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34</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机械设计基</w:t>
            </w:r>
            <w:r w:rsidRPr="00D51D1B">
              <w:rPr>
                <w:rFonts w:ascii="Arial" w:eastAsia="宋体" w:hAnsi="Arial" w:cs="Arial"/>
                <w:color w:val="000000"/>
                <w:kern w:val="0"/>
                <w:sz w:val="22"/>
              </w:rPr>
              <w:br/>
            </w:r>
            <w:r w:rsidRPr="00D51D1B">
              <w:rPr>
                <w:rFonts w:ascii="Arial" w:eastAsia="宋体" w:hAnsi="Arial" w:cs="Arial"/>
                <w:color w:val="000000"/>
                <w:kern w:val="0"/>
                <w:sz w:val="22"/>
              </w:rPr>
              <w:t>础</w:t>
            </w:r>
            <w:r w:rsidRPr="00D51D1B">
              <w:rPr>
                <w:rFonts w:ascii="Arial" w:eastAsia="宋体" w:hAnsi="Arial" w:cs="Arial"/>
                <w:color w:val="000000"/>
                <w:kern w:val="0"/>
                <w:sz w:val="22"/>
              </w:rPr>
              <w:br/>
              <w:t> </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w:t>
            </w:r>
            <w:r w:rsidRPr="00D51D1B">
              <w:rPr>
                <w:rFonts w:ascii="Arial" w:eastAsia="宋体" w:hAnsi="Arial" w:cs="Arial"/>
                <w:color w:val="000000"/>
                <w:kern w:val="0"/>
                <w:sz w:val="22"/>
              </w:rPr>
              <w:br/>
            </w:r>
            <w:r w:rsidRPr="00D51D1B">
              <w:rPr>
                <w:rFonts w:ascii="Arial" w:eastAsia="宋体" w:hAnsi="Arial" w:cs="Arial"/>
                <w:color w:val="000000"/>
                <w:kern w:val="0"/>
                <w:sz w:val="22"/>
              </w:rPr>
              <w:t>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工程力学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机械设计及理论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机械电子工程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机械制造及其自动化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车辆工程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工业设计</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080502</w:t>
            </w:r>
            <w:r w:rsidRPr="00D51D1B">
              <w:rPr>
                <w:rFonts w:ascii="Arial" w:eastAsia="宋体" w:hAnsi="Arial" w:cs="Arial"/>
                <w:color w:val="000000"/>
                <w:kern w:val="0"/>
                <w:sz w:val="22"/>
              </w:rPr>
              <w:t>材料学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热处理及表面工程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811</w:t>
            </w:r>
            <w:r w:rsidRPr="00D51D1B">
              <w:rPr>
                <w:rFonts w:ascii="Arial" w:eastAsia="宋体" w:hAnsi="Arial" w:cs="Arial"/>
                <w:color w:val="000000"/>
                <w:kern w:val="0"/>
                <w:sz w:val="22"/>
              </w:rPr>
              <w:t>材料科学基础</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金属腐蚀理论及应用</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材料力学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材料腐蚀与防护</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新材料与计算机模拟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材料连接科学与技术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xml:space="preserve">05 </w:t>
            </w:r>
            <w:r w:rsidRPr="00D51D1B">
              <w:rPr>
                <w:rFonts w:ascii="Arial" w:eastAsia="宋体" w:hAnsi="Arial" w:cs="Arial"/>
                <w:color w:val="000000"/>
                <w:kern w:val="0"/>
                <w:sz w:val="22"/>
              </w:rPr>
              <w:t>材料失效分析</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080700</w:t>
            </w:r>
            <w:r w:rsidRPr="00D51D1B">
              <w:rPr>
                <w:rFonts w:ascii="Arial" w:eastAsia="宋体" w:hAnsi="Arial" w:cs="Arial"/>
                <w:color w:val="000000"/>
                <w:kern w:val="0"/>
                <w:sz w:val="22"/>
              </w:rPr>
              <w:t>动力工程及工程热物理</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动力机械及工程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机械设计基础</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工程力学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流体机械及工程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化工过程机械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85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机械科学与工程学院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083700</w:t>
            </w:r>
            <w:r w:rsidRPr="00D51D1B">
              <w:rPr>
                <w:rFonts w:ascii="Arial" w:eastAsia="宋体" w:hAnsi="Arial" w:cs="Arial"/>
                <w:color w:val="000000"/>
                <w:kern w:val="0"/>
                <w:sz w:val="22"/>
              </w:rPr>
              <w:t>安全科学与工程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石油装备检测技术与安全性评价研究</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3</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机械设计基础</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工程力学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本专业不招收文科跨专业考生</w:t>
            </w: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无损检测技术与风险评价研究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9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石油生产系统安全管理与节能降耗技术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机械设备安全技术研究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材料失效研究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6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085201</w:t>
            </w:r>
            <w:r w:rsidRPr="00D51D1B">
              <w:rPr>
                <w:rFonts w:ascii="Arial" w:eastAsia="宋体" w:hAnsi="Arial" w:cs="Arial"/>
                <w:color w:val="000000"/>
                <w:kern w:val="0"/>
                <w:sz w:val="22"/>
              </w:rPr>
              <w:t>机械工程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机械设计制造及其自动化</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15</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35</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机械设计基础</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工程力学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机械电子工程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机械设计及理论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车辆工程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安全技术及工程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085206</w:t>
            </w:r>
            <w:r w:rsidRPr="00D51D1B">
              <w:rPr>
                <w:rFonts w:ascii="Arial" w:eastAsia="宋体" w:hAnsi="Arial" w:cs="Arial"/>
                <w:color w:val="000000"/>
                <w:kern w:val="0"/>
                <w:sz w:val="22"/>
              </w:rPr>
              <w:t>动力工程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压力容器技术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15</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机械设计基础</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工程力学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现代无损检测与评价</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旋流分离技术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6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过程机械理论及密封技术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9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动力机械状态监测与故障诊断</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9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流体机械内流的动态测量与数值仿真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9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085237</w:t>
            </w:r>
            <w:r w:rsidRPr="00D51D1B">
              <w:rPr>
                <w:rFonts w:ascii="Arial" w:eastAsia="宋体" w:hAnsi="Arial" w:cs="Arial"/>
                <w:color w:val="000000"/>
                <w:kern w:val="0"/>
                <w:sz w:val="22"/>
              </w:rPr>
              <w:t>工业设计工程</w:t>
            </w:r>
          </w:p>
        </w:tc>
        <w:tc>
          <w:tcPr>
            <w:tcW w:w="22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产品设计工程与系统仿真</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20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337</w:t>
            </w:r>
            <w:r w:rsidRPr="00D51D1B">
              <w:rPr>
                <w:rFonts w:ascii="Arial" w:eastAsia="宋体" w:hAnsi="Arial" w:cs="Arial"/>
                <w:color w:val="000000"/>
                <w:kern w:val="0"/>
                <w:sz w:val="22"/>
              </w:rPr>
              <w:t>工业设计工程</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829</w:t>
            </w:r>
            <w:r w:rsidRPr="00D51D1B">
              <w:rPr>
                <w:rFonts w:ascii="Arial" w:eastAsia="宋体" w:hAnsi="Arial" w:cs="Arial"/>
                <w:color w:val="000000"/>
                <w:kern w:val="0"/>
                <w:sz w:val="22"/>
              </w:rPr>
              <w:t>专业设计</w:t>
            </w:r>
            <w:r w:rsidRPr="00D51D1B">
              <w:rPr>
                <w:rFonts w:ascii="Arial" w:eastAsia="宋体" w:hAnsi="Arial" w:cs="Arial"/>
                <w:color w:val="000000"/>
                <w:kern w:val="0"/>
                <w:sz w:val="22"/>
              </w:rPr>
              <w:t>A</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专业设计</w:t>
            </w:r>
            <w:r w:rsidRPr="00D51D1B">
              <w:rPr>
                <w:rFonts w:ascii="Arial" w:eastAsia="宋体" w:hAnsi="Arial" w:cs="Arial"/>
                <w:color w:val="000000"/>
                <w:kern w:val="0"/>
                <w:sz w:val="22"/>
              </w:rPr>
              <w:t>B</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人机工程学（考试形式：笔试）</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构成基础（考试形式：作品）</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欢迎艺术类、设计类等相关专业考生跨专业报考</w:t>
            </w:r>
          </w:p>
        </w:tc>
      </w:tr>
      <w:tr w:rsidR="00D51D1B" w:rsidRPr="00D51D1B" w:rsidTr="00D51D1B">
        <w:trPr>
          <w:trHeight w:val="46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9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视觉传达与数字媒体设计工程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8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环境艺术与装饰设计工程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9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艺术管理与文化传播</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0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土木建筑工程学院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081400</w:t>
            </w:r>
            <w:r w:rsidRPr="00D51D1B">
              <w:rPr>
                <w:rFonts w:ascii="Arial" w:eastAsia="宋体" w:hAnsi="Arial" w:cs="Arial"/>
                <w:color w:val="000000"/>
                <w:kern w:val="0"/>
                <w:sz w:val="22"/>
              </w:rPr>
              <w:t>土木工程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岩土工程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812</w:t>
            </w:r>
            <w:r w:rsidRPr="00D51D1B">
              <w:rPr>
                <w:rFonts w:ascii="Arial" w:eastAsia="宋体" w:hAnsi="Arial" w:cs="Arial"/>
                <w:color w:val="000000"/>
                <w:kern w:val="0"/>
                <w:sz w:val="22"/>
              </w:rPr>
              <w:t>结构力学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混凝土及砌体结构</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高层建筑结构设计</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钢结构</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限招：</w:t>
            </w:r>
            <w:r w:rsidRPr="00D51D1B">
              <w:rPr>
                <w:rFonts w:ascii="Arial" w:eastAsia="宋体" w:hAnsi="Arial" w:cs="Arial"/>
                <w:color w:val="000000"/>
                <w:kern w:val="0"/>
                <w:sz w:val="20"/>
                <w:szCs w:val="20"/>
              </w:rPr>
              <w:br/>
              <w:t>1.</w:t>
            </w:r>
            <w:r w:rsidRPr="00D51D1B">
              <w:rPr>
                <w:rFonts w:ascii="Arial" w:eastAsia="宋体" w:hAnsi="Arial" w:cs="Arial"/>
                <w:color w:val="000000"/>
                <w:kern w:val="0"/>
                <w:sz w:val="20"/>
                <w:szCs w:val="20"/>
              </w:rPr>
              <w:t>土木工程及相近专业</w:t>
            </w:r>
            <w:r w:rsidRPr="00D51D1B">
              <w:rPr>
                <w:rFonts w:ascii="Arial" w:eastAsia="宋体" w:hAnsi="Arial" w:cs="Arial"/>
                <w:color w:val="000000"/>
                <w:kern w:val="0"/>
                <w:sz w:val="20"/>
                <w:szCs w:val="20"/>
              </w:rPr>
              <w:br/>
              <w:t>2.</w:t>
            </w:r>
            <w:r w:rsidRPr="00D51D1B">
              <w:rPr>
                <w:rFonts w:ascii="Arial" w:eastAsia="宋体" w:hAnsi="Arial" w:cs="Arial"/>
                <w:color w:val="000000"/>
                <w:kern w:val="0"/>
                <w:sz w:val="20"/>
                <w:szCs w:val="20"/>
              </w:rPr>
              <w:t>力学</w:t>
            </w:r>
            <w:r w:rsidRPr="00D51D1B">
              <w:rPr>
                <w:rFonts w:ascii="Arial" w:eastAsia="宋体" w:hAnsi="Arial" w:cs="Arial"/>
                <w:color w:val="000000"/>
                <w:kern w:val="0"/>
                <w:sz w:val="20"/>
                <w:szCs w:val="20"/>
              </w:rPr>
              <w:br/>
              <w:t>3.</w:t>
            </w:r>
            <w:r w:rsidRPr="00D51D1B">
              <w:rPr>
                <w:rFonts w:ascii="Arial" w:eastAsia="宋体" w:hAnsi="Arial" w:cs="Arial"/>
                <w:color w:val="000000"/>
                <w:kern w:val="0"/>
                <w:sz w:val="20"/>
                <w:szCs w:val="20"/>
              </w:rPr>
              <w:t>机械工程</w:t>
            </w:r>
            <w:r w:rsidRPr="00D51D1B">
              <w:rPr>
                <w:rFonts w:ascii="Arial" w:eastAsia="宋体" w:hAnsi="Arial" w:cs="Arial"/>
                <w:color w:val="000000"/>
                <w:kern w:val="0"/>
                <w:sz w:val="20"/>
                <w:szCs w:val="20"/>
              </w:rPr>
              <w:br/>
              <w:t> </w:t>
            </w: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结构工程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防灾减灾工程及防护工程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桥梁与隧道工程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0817Z1</w:t>
            </w:r>
            <w:r w:rsidRPr="00D51D1B">
              <w:rPr>
                <w:rFonts w:ascii="Segoe UI Symbol" w:eastAsia="宋体" w:hAnsi="Segoe UI Symbol" w:cs="Segoe UI Symbol"/>
                <w:color w:val="000000"/>
                <w:kern w:val="0"/>
                <w:sz w:val="22"/>
              </w:rPr>
              <w:t>★</w:t>
            </w:r>
            <w:r w:rsidRPr="00D51D1B">
              <w:rPr>
                <w:rFonts w:ascii="Arial" w:eastAsia="宋体" w:hAnsi="Arial" w:cs="Arial"/>
                <w:color w:val="000000"/>
                <w:kern w:val="0"/>
                <w:sz w:val="22"/>
              </w:rPr>
              <w:t>石油与化工防灾减灾工程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结构工程与防灾减灾工程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812</w:t>
            </w:r>
            <w:r w:rsidRPr="00D51D1B">
              <w:rPr>
                <w:rFonts w:ascii="Arial" w:eastAsia="宋体" w:hAnsi="Arial" w:cs="Arial"/>
                <w:color w:val="000000"/>
                <w:kern w:val="0"/>
                <w:sz w:val="22"/>
              </w:rPr>
              <w:t>结构力学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混凝土及砌体结构</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高层建筑结构设计</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钢结构</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岩土工程与防灾减灾工程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热质传递与防护工程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市政工程与防灾减灾工程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建筑与城市防灾减灾工程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080700</w:t>
            </w:r>
            <w:r w:rsidRPr="00D51D1B">
              <w:rPr>
                <w:rFonts w:ascii="Arial" w:eastAsia="宋体" w:hAnsi="Arial" w:cs="Arial"/>
                <w:color w:val="000000"/>
                <w:kern w:val="0"/>
                <w:sz w:val="22"/>
              </w:rPr>
              <w:t>动力工程及工程热物理</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工程热物理</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3</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813</w:t>
            </w:r>
            <w:r w:rsidRPr="00D51D1B">
              <w:rPr>
                <w:rFonts w:ascii="Arial" w:eastAsia="宋体" w:hAnsi="Arial" w:cs="Arial"/>
                <w:color w:val="000000"/>
                <w:kern w:val="0"/>
                <w:sz w:val="22"/>
              </w:rPr>
              <w:t>工程热力学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传热学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制冷技术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锅炉原理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 </w:t>
            </w: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热能工程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制冷及低温工程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085206</w:t>
            </w:r>
            <w:r w:rsidRPr="00D51D1B">
              <w:rPr>
                <w:rFonts w:ascii="Arial" w:eastAsia="宋体" w:hAnsi="Arial" w:cs="Arial"/>
                <w:color w:val="000000"/>
                <w:kern w:val="0"/>
                <w:sz w:val="22"/>
              </w:rPr>
              <w:t>动力工程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系统用能分析及节能技术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10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lastRenderedPageBreak/>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813</w:t>
            </w:r>
            <w:r w:rsidRPr="00D51D1B">
              <w:rPr>
                <w:rFonts w:ascii="Arial" w:eastAsia="宋体" w:hAnsi="Arial" w:cs="Arial"/>
                <w:color w:val="000000"/>
                <w:kern w:val="0"/>
                <w:sz w:val="22"/>
              </w:rPr>
              <w:t>工程热力学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传热学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制冷技术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锅炉原</w:t>
            </w:r>
            <w:r w:rsidRPr="00D51D1B">
              <w:rPr>
                <w:rFonts w:ascii="Arial" w:eastAsia="宋体" w:hAnsi="Arial" w:cs="Arial"/>
                <w:color w:val="000000"/>
                <w:kern w:val="0"/>
                <w:sz w:val="22"/>
              </w:rPr>
              <w:lastRenderedPageBreak/>
              <w:t>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传热与传质应用技术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建筑节能技术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系统优化设计与运行管理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油气处理及输送技术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085213</w:t>
            </w:r>
            <w:r w:rsidRPr="00D51D1B">
              <w:rPr>
                <w:rFonts w:ascii="Arial" w:eastAsia="宋体" w:hAnsi="Arial" w:cs="Arial"/>
                <w:color w:val="000000"/>
                <w:kern w:val="0"/>
                <w:sz w:val="22"/>
              </w:rPr>
              <w:t>建筑与土木工程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岩土工程</w:t>
            </w:r>
          </w:p>
        </w:tc>
        <w:tc>
          <w:tcPr>
            <w:tcW w:w="73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15</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20</w:t>
            </w:r>
          </w:p>
        </w:tc>
        <w:tc>
          <w:tcPr>
            <w:tcW w:w="205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828</w:t>
            </w:r>
            <w:r w:rsidRPr="00D51D1B">
              <w:rPr>
                <w:rFonts w:ascii="Arial" w:eastAsia="宋体" w:hAnsi="Arial" w:cs="Arial"/>
                <w:color w:val="000000"/>
                <w:kern w:val="0"/>
                <w:sz w:val="22"/>
              </w:rPr>
              <w:t>建筑与土木工程基础综合</w:t>
            </w:r>
          </w:p>
        </w:tc>
        <w:tc>
          <w:tcPr>
            <w:tcW w:w="1440"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混凝土及砌体结构</w:t>
            </w:r>
            <w:r w:rsidRPr="00D51D1B">
              <w:rPr>
                <w:rFonts w:ascii="Arial" w:eastAsia="宋体" w:hAnsi="Arial" w:cs="Arial"/>
                <w:color w:val="000000"/>
                <w:kern w:val="0"/>
                <w:sz w:val="22"/>
              </w:rPr>
              <w:br/>
            </w:r>
            <w:r w:rsidRPr="00D51D1B">
              <w:rPr>
                <w:rFonts w:ascii="Arial" w:eastAsia="宋体" w:hAnsi="Arial" w:cs="Arial"/>
                <w:color w:val="000000"/>
                <w:kern w:val="0"/>
                <w:sz w:val="22"/>
              </w:rPr>
              <w:t>或水质工程学或传热学或建筑快题设计（</w:t>
            </w:r>
            <w:r w:rsidRPr="00D51D1B">
              <w:rPr>
                <w:rFonts w:ascii="Arial" w:eastAsia="宋体" w:hAnsi="Arial" w:cs="Arial"/>
                <w:color w:val="000000"/>
                <w:kern w:val="0"/>
                <w:sz w:val="22"/>
              </w:rPr>
              <w:t>4</w:t>
            </w:r>
            <w:r w:rsidRPr="00D51D1B">
              <w:rPr>
                <w:rFonts w:ascii="Arial" w:eastAsia="宋体" w:hAnsi="Arial" w:cs="Arial"/>
                <w:color w:val="000000"/>
                <w:kern w:val="0"/>
                <w:sz w:val="22"/>
              </w:rPr>
              <w:t>小时）</w:t>
            </w:r>
            <w:r w:rsidRPr="00D51D1B">
              <w:rPr>
                <w:rFonts w:ascii="Arial" w:eastAsia="宋体" w:hAnsi="Arial" w:cs="Arial"/>
                <w:color w:val="000000"/>
                <w:kern w:val="0"/>
                <w:sz w:val="22"/>
              </w:rPr>
              <w:br/>
              <w:t> </w:t>
            </w:r>
          </w:p>
        </w:tc>
        <w:tc>
          <w:tcPr>
            <w:tcW w:w="106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18"/>
                <w:szCs w:val="18"/>
              </w:rPr>
            </w:pPr>
            <w:r w:rsidRPr="00D51D1B">
              <w:rPr>
                <w:rFonts w:ascii="微软雅黑" w:eastAsia="微软雅黑" w:hAnsi="微软雅黑" w:cs="微软雅黑"/>
                <w:color w:val="000000"/>
                <w:kern w:val="0"/>
                <w:sz w:val="18"/>
                <w:szCs w:val="18"/>
              </w:rPr>
              <w:t>①</w:t>
            </w:r>
            <w:r w:rsidRPr="00D51D1B">
              <w:rPr>
                <w:rFonts w:ascii="Arial" w:eastAsia="宋体" w:hAnsi="Arial" w:cs="Arial"/>
                <w:color w:val="000000"/>
                <w:kern w:val="0"/>
                <w:sz w:val="18"/>
                <w:szCs w:val="18"/>
              </w:rPr>
              <w:t>高层建筑结构设计</w:t>
            </w:r>
            <w:r w:rsidRPr="00D51D1B">
              <w:rPr>
                <w:rFonts w:ascii="Arial" w:eastAsia="宋体" w:hAnsi="Arial" w:cs="Arial"/>
                <w:color w:val="000000"/>
                <w:kern w:val="0"/>
                <w:sz w:val="18"/>
                <w:szCs w:val="18"/>
              </w:rPr>
              <w:br/>
            </w:r>
            <w:r w:rsidRPr="00D51D1B">
              <w:rPr>
                <w:rFonts w:ascii="微软雅黑" w:eastAsia="微软雅黑" w:hAnsi="微软雅黑" w:cs="微软雅黑"/>
                <w:color w:val="000000"/>
                <w:kern w:val="0"/>
                <w:sz w:val="18"/>
                <w:szCs w:val="18"/>
              </w:rPr>
              <w:t>②</w:t>
            </w:r>
            <w:r w:rsidRPr="00D51D1B">
              <w:rPr>
                <w:rFonts w:ascii="Arial" w:eastAsia="宋体" w:hAnsi="Arial" w:cs="Arial"/>
                <w:color w:val="000000"/>
                <w:kern w:val="0"/>
                <w:sz w:val="18"/>
                <w:szCs w:val="18"/>
              </w:rPr>
              <w:t>钢结构</w:t>
            </w:r>
            <w:r w:rsidRPr="00D51D1B">
              <w:rPr>
                <w:rFonts w:ascii="Arial" w:eastAsia="宋体" w:hAnsi="Arial" w:cs="Arial"/>
                <w:color w:val="000000"/>
                <w:kern w:val="0"/>
                <w:sz w:val="18"/>
                <w:szCs w:val="18"/>
              </w:rPr>
              <w:br/>
            </w:r>
            <w:r w:rsidRPr="00D51D1B">
              <w:rPr>
                <w:rFonts w:ascii="Arial" w:eastAsia="宋体" w:hAnsi="Arial" w:cs="Arial"/>
                <w:color w:val="000000"/>
                <w:kern w:val="0"/>
                <w:sz w:val="18"/>
                <w:szCs w:val="18"/>
              </w:rPr>
              <w:t>或</w:t>
            </w:r>
            <w:r w:rsidRPr="00D51D1B">
              <w:rPr>
                <w:rFonts w:ascii="微软雅黑" w:eastAsia="微软雅黑" w:hAnsi="微软雅黑" w:cs="微软雅黑"/>
                <w:color w:val="000000"/>
                <w:kern w:val="0"/>
                <w:sz w:val="18"/>
                <w:szCs w:val="18"/>
              </w:rPr>
              <w:t>①</w:t>
            </w:r>
            <w:r w:rsidRPr="00D51D1B">
              <w:rPr>
                <w:rFonts w:ascii="Arial" w:eastAsia="宋体" w:hAnsi="Arial" w:cs="Arial"/>
                <w:color w:val="000000"/>
                <w:kern w:val="0"/>
                <w:sz w:val="18"/>
                <w:szCs w:val="18"/>
              </w:rPr>
              <w:t>水分析化学</w:t>
            </w:r>
            <w:r w:rsidRPr="00D51D1B">
              <w:rPr>
                <w:rFonts w:ascii="Arial" w:eastAsia="宋体" w:hAnsi="Arial" w:cs="Arial"/>
                <w:color w:val="000000"/>
                <w:kern w:val="0"/>
                <w:sz w:val="18"/>
                <w:szCs w:val="18"/>
              </w:rPr>
              <w:br/>
            </w:r>
            <w:r w:rsidRPr="00D51D1B">
              <w:rPr>
                <w:rFonts w:ascii="微软雅黑" w:eastAsia="微软雅黑" w:hAnsi="微软雅黑" w:cs="微软雅黑"/>
                <w:color w:val="000000"/>
                <w:kern w:val="0"/>
                <w:sz w:val="18"/>
                <w:szCs w:val="18"/>
              </w:rPr>
              <w:t>②</w:t>
            </w:r>
            <w:r w:rsidRPr="00D51D1B">
              <w:rPr>
                <w:rFonts w:ascii="Arial" w:eastAsia="宋体" w:hAnsi="Arial" w:cs="Arial"/>
                <w:color w:val="000000"/>
                <w:kern w:val="0"/>
                <w:sz w:val="18"/>
                <w:szCs w:val="18"/>
              </w:rPr>
              <w:t>给水排水管网系统</w:t>
            </w:r>
            <w:r w:rsidRPr="00D51D1B">
              <w:rPr>
                <w:rFonts w:ascii="Arial" w:eastAsia="宋体" w:hAnsi="Arial" w:cs="Arial"/>
                <w:color w:val="000000"/>
                <w:kern w:val="0"/>
                <w:sz w:val="18"/>
                <w:szCs w:val="18"/>
              </w:rPr>
              <w:br/>
            </w:r>
            <w:r w:rsidRPr="00D51D1B">
              <w:rPr>
                <w:rFonts w:ascii="Arial" w:eastAsia="宋体" w:hAnsi="Arial" w:cs="Arial"/>
                <w:color w:val="000000"/>
                <w:kern w:val="0"/>
                <w:sz w:val="18"/>
                <w:szCs w:val="18"/>
              </w:rPr>
              <w:t>或</w:t>
            </w:r>
            <w:r w:rsidRPr="00D51D1B">
              <w:rPr>
                <w:rFonts w:ascii="微软雅黑" w:eastAsia="微软雅黑" w:hAnsi="微软雅黑" w:cs="微软雅黑"/>
                <w:color w:val="000000"/>
                <w:kern w:val="0"/>
                <w:sz w:val="18"/>
                <w:szCs w:val="18"/>
              </w:rPr>
              <w:t>①</w:t>
            </w:r>
            <w:r w:rsidRPr="00D51D1B">
              <w:rPr>
                <w:rFonts w:ascii="Arial" w:eastAsia="宋体" w:hAnsi="Arial" w:cs="Arial"/>
                <w:color w:val="000000"/>
                <w:kern w:val="0"/>
                <w:sz w:val="18"/>
                <w:szCs w:val="18"/>
              </w:rPr>
              <w:t>空气调节；</w:t>
            </w:r>
            <w:r w:rsidRPr="00D51D1B">
              <w:rPr>
                <w:rFonts w:ascii="Arial" w:eastAsia="宋体" w:hAnsi="Arial" w:cs="Arial"/>
                <w:color w:val="000000"/>
                <w:kern w:val="0"/>
                <w:sz w:val="18"/>
                <w:szCs w:val="18"/>
              </w:rPr>
              <w:br/>
            </w:r>
            <w:r w:rsidRPr="00D51D1B">
              <w:rPr>
                <w:rFonts w:ascii="微软雅黑" w:eastAsia="微软雅黑" w:hAnsi="微软雅黑" w:cs="微软雅黑"/>
                <w:color w:val="000000"/>
                <w:kern w:val="0"/>
                <w:sz w:val="18"/>
                <w:szCs w:val="18"/>
              </w:rPr>
              <w:t>②</w:t>
            </w:r>
            <w:r w:rsidRPr="00D51D1B">
              <w:rPr>
                <w:rFonts w:ascii="Arial" w:eastAsia="宋体" w:hAnsi="Arial" w:cs="Arial"/>
                <w:color w:val="000000"/>
                <w:kern w:val="0"/>
                <w:sz w:val="18"/>
                <w:szCs w:val="18"/>
              </w:rPr>
              <w:t>供热工程</w:t>
            </w:r>
            <w:r w:rsidRPr="00D51D1B">
              <w:rPr>
                <w:rFonts w:ascii="Arial" w:eastAsia="宋体" w:hAnsi="Arial" w:cs="Arial"/>
                <w:color w:val="000000"/>
                <w:kern w:val="0"/>
                <w:sz w:val="18"/>
                <w:szCs w:val="18"/>
              </w:rPr>
              <w:br/>
            </w:r>
            <w:r w:rsidRPr="00D51D1B">
              <w:rPr>
                <w:rFonts w:ascii="Arial" w:eastAsia="宋体" w:hAnsi="Arial" w:cs="Arial"/>
                <w:color w:val="000000"/>
                <w:kern w:val="0"/>
                <w:sz w:val="18"/>
                <w:szCs w:val="18"/>
              </w:rPr>
              <w:t>或</w:t>
            </w:r>
            <w:r w:rsidRPr="00D51D1B">
              <w:rPr>
                <w:rFonts w:ascii="微软雅黑" w:eastAsia="微软雅黑" w:hAnsi="微软雅黑" w:cs="微软雅黑"/>
                <w:color w:val="000000"/>
                <w:kern w:val="0"/>
                <w:sz w:val="18"/>
                <w:szCs w:val="18"/>
              </w:rPr>
              <w:t>①</w:t>
            </w:r>
            <w:r w:rsidRPr="00D51D1B">
              <w:rPr>
                <w:rFonts w:ascii="Arial" w:eastAsia="宋体" w:hAnsi="Arial" w:cs="Arial"/>
                <w:color w:val="000000"/>
                <w:kern w:val="0"/>
                <w:sz w:val="18"/>
                <w:szCs w:val="18"/>
              </w:rPr>
              <w:t>建筑设计原理；</w:t>
            </w:r>
            <w:r w:rsidRPr="00D51D1B">
              <w:rPr>
                <w:rFonts w:ascii="Arial" w:eastAsia="宋体" w:hAnsi="Arial" w:cs="Arial"/>
                <w:color w:val="000000"/>
                <w:kern w:val="0"/>
                <w:sz w:val="18"/>
                <w:szCs w:val="18"/>
              </w:rPr>
              <w:br/>
            </w:r>
            <w:r w:rsidRPr="00D51D1B">
              <w:rPr>
                <w:rFonts w:ascii="微软雅黑" w:eastAsia="微软雅黑" w:hAnsi="微软雅黑" w:cs="微软雅黑"/>
                <w:color w:val="000000"/>
                <w:kern w:val="0"/>
                <w:sz w:val="18"/>
                <w:szCs w:val="18"/>
              </w:rPr>
              <w:t>②</w:t>
            </w:r>
            <w:r w:rsidRPr="00D51D1B">
              <w:rPr>
                <w:rFonts w:ascii="Arial" w:eastAsia="宋体" w:hAnsi="Arial" w:cs="Arial"/>
                <w:color w:val="000000"/>
                <w:kern w:val="0"/>
                <w:sz w:val="18"/>
                <w:szCs w:val="18"/>
              </w:rPr>
              <w:t>建筑构造</w:t>
            </w:r>
            <w:r w:rsidRPr="00D51D1B">
              <w:rPr>
                <w:rFonts w:ascii="Arial" w:eastAsia="宋体" w:hAnsi="Arial" w:cs="Arial"/>
                <w:color w:val="000000"/>
                <w:kern w:val="0"/>
                <w:sz w:val="18"/>
                <w:szCs w:val="18"/>
              </w:rPr>
              <w:br/>
              <w:t> </w:t>
            </w:r>
          </w:p>
        </w:tc>
        <w:tc>
          <w:tcPr>
            <w:tcW w:w="67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结构工程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市政工程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土木建筑工程学院</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供热、供燃气、通风及空调工程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防灾减灾工程及防护工程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桥梁与隧道工程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建筑技术及理论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081404</w:t>
            </w:r>
            <w:r w:rsidRPr="00D51D1B">
              <w:rPr>
                <w:rFonts w:ascii="Arial" w:eastAsia="宋体" w:hAnsi="Arial" w:cs="Arial"/>
                <w:color w:val="000000"/>
                <w:kern w:val="0"/>
                <w:sz w:val="22"/>
              </w:rPr>
              <w:t>供热、供燃气、通风及空调工程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暖通空调节能技术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813</w:t>
            </w:r>
            <w:r w:rsidRPr="00D51D1B">
              <w:rPr>
                <w:rFonts w:ascii="Arial" w:eastAsia="宋体" w:hAnsi="Arial" w:cs="Arial"/>
                <w:color w:val="000000"/>
                <w:kern w:val="0"/>
                <w:sz w:val="22"/>
              </w:rPr>
              <w:t>工程热力学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传热学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空气调节</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供热工程</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供热与热能综合利用技术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建筑能耗诊断与评价</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可再生能源在供热空调中应用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081403</w:t>
            </w:r>
            <w:r w:rsidRPr="00D51D1B">
              <w:rPr>
                <w:rFonts w:ascii="Arial" w:eastAsia="宋体" w:hAnsi="Arial" w:cs="Arial"/>
                <w:color w:val="000000"/>
                <w:kern w:val="0"/>
                <w:sz w:val="22"/>
              </w:rPr>
              <w:t>市政工程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废水处理理论与技术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4</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lastRenderedPageBreak/>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822</w:t>
            </w:r>
            <w:r w:rsidRPr="00D51D1B">
              <w:rPr>
                <w:rFonts w:ascii="Arial" w:eastAsia="宋体" w:hAnsi="Arial" w:cs="Arial"/>
                <w:color w:val="000000"/>
                <w:kern w:val="0"/>
                <w:sz w:val="22"/>
              </w:rPr>
              <w:t>水处理微生物学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水质工程学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给水排水管网系统</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lastRenderedPageBreak/>
              <w:t>②</w:t>
            </w:r>
            <w:r w:rsidRPr="00D51D1B">
              <w:rPr>
                <w:rFonts w:ascii="Arial" w:eastAsia="宋体" w:hAnsi="Arial" w:cs="Arial"/>
                <w:color w:val="000000"/>
                <w:kern w:val="0"/>
                <w:sz w:val="22"/>
              </w:rPr>
              <w:t>建筑给水排水工程</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给排水工程系统及其优化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污染物控制理论与技术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油气田污废水处理理论与技术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电气信息工程学院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080800</w:t>
            </w:r>
            <w:r w:rsidRPr="00D51D1B">
              <w:rPr>
                <w:rFonts w:ascii="Arial" w:eastAsia="宋体" w:hAnsi="Arial" w:cs="Arial"/>
                <w:color w:val="000000"/>
                <w:kern w:val="0"/>
                <w:sz w:val="22"/>
              </w:rPr>
              <w:t>电气工程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电机与电器</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817</w:t>
            </w:r>
            <w:r w:rsidRPr="00D51D1B">
              <w:rPr>
                <w:rFonts w:ascii="Arial" w:eastAsia="宋体" w:hAnsi="Arial" w:cs="Arial"/>
                <w:color w:val="000000"/>
                <w:kern w:val="0"/>
                <w:sz w:val="22"/>
              </w:rPr>
              <w:t>电子技术基础（含模拟及数字电路）</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电机工程综合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电力电子技术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电力系统分析</w:t>
            </w:r>
            <w:r w:rsidRPr="00D51D1B">
              <w:rPr>
                <w:rFonts w:ascii="Arial" w:eastAsia="宋体" w:hAnsi="Arial" w:cs="Arial"/>
                <w:color w:val="000000"/>
                <w:kern w:val="0"/>
                <w:sz w:val="22"/>
              </w:rPr>
              <w:br/>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欢迎信息类、电子类、仪器类、机电类考生跨专业报考</w:t>
            </w: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电力系统及其自动化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高电压与绝缘技术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电力电子与电力传动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9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电工理论与新技术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10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081000</w:t>
            </w:r>
            <w:r w:rsidRPr="00D51D1B">
              <w:rPr>
                <w:rFonts w:ascii="Arial" w:eastAsia="宋体" w:hAnsi="Arial" w:cs="Arial"/>
                <w:color w:val="000000"/>
                <w:kern w:val="0"/>
                <w:sz w:val="22"/>
              </w:rPr>
              <w:t>信息与通信工程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通信与信息系统</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8</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818</w:t>
            </w:r>
            <w:r w:rsidRPr="00D51D1B">
              <w:rPr>
                <w:rFonts w:ascii="Arial" w:eastAsia="宋体" w:hAnsi="Arial" w:cs="Arial"/>
                <w:color w:val="000000"/>
                <w:kern w:val="0"/>
                <w:sz w:val="22"/>
              </w:rPr>
              <w:t>信号与系统（一）</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电子与信息综合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微软雅黑" w:eastAsia="微软雅黑" w:hAnsi="微软雅黑" w:cs="微软雅黑"/>
                <w:color w:val="000000"/>
                <w:kern w:val="0"/>
                <w:sz w:val="24"/>
                <w:szCs w:val="24"/>
              </w:rPr>
              <w:t>①</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4"/>
                <w:szCs w:val="24"/>
              </w:rPr>
              <w:t>数字信号处理</w:t>
            </w:r>
            <w:r w:rsidRPr="00D51D1B">
              <w:rPr>
                <w:rFonts w:ascii="Arial" w:eastAsia="宋体" w:hAnsi="Arial" w:cs="Arial"/>
                <w:color w:val="000000"/>
                <w:kern w:val="0"/>
                <w:sz w:val="24"/>
                <w:szCs w:val="24"/>
              </w:rPr>
              <w:br/>
            </w:r>
            <w:r w:rsidRPr="00D51D1B">
              <w:rPr>
                <w:rFonts w:ascii="微软雅黑" w:eastAsia="微软雅黑" w:hAnsi="微软雅黑" w:cs="微软雅黑"/>
                <w:color w:val="000000"/>
                <w:kern w:val="0"/>
                <w:sz w:val="24"/>
                <w:szCs w:val="24"/>
              </w:rPr>
              <w:t>②</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4"/>
                <w:szCs w:val="24"/>
              </w:rPr>
              <w:t>通信电子线路</w:t>
            </w:r>
            <w:r w:rsidRPr="00D51D1B">
              <w:rPr>
                <w:rFonts w:ascii="Arial" w:eastAsia="宋体" w:hAnsi="Arial" w:cs="Arial"/>
                <w:color w:val="000000"/>
                <w:kern w:val="0"/>
                <w:sz w:val="24"/>
                <w:szCs w:val="24"/>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96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信号与信息处理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006</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电气信息工程学院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081100</w:t>
            </w:r>
            <w:r w:rsidRPr="00D51D1B">
              <w:rPr>
                <w:rFonts w:ascii="Arial" w:eastAsia="宋体" w:hAnsi="Arial" w:cs="Arial"/>
                <w:color w:val="000000"/>
                <w:kern w:val="0"/>
                <w:sz w:val="22"/>
              </w:rPr>
              <w:t>控制科学与工程</w:t>
            </w: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控制理论与控制工程</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819</w:t>
            </w:r>
            <w:r w:rsidRPr="00D51D1B">
              <w:rPr>
                <w:rFonts w:ascii="Arial" w:eastAsia="宋体" w:hAnsi="Arial" w:cs="Arial"/>
                <w:color w:val="000000"/>
                <w:kern w:val="0"/>
                <w:sz w:val="22"/>
              </w:rPr>
              <w:t>自动控制原理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控制工程综合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电子技术（模电、数电）</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数字信号处理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欢迎信息类、电子类、仪器类、机电类考生跨专业报考</w:t>
            </w: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模式识别与智能系统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导航、制导与控制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检测技术与自动化装置</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系统工程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0820Z2</w:t>
            </w:r>
            <w:r w:rsidRPr="00D51D1B">
              <w:rPr>
                <w:rFonts w:ascii="Segoe UI Symbol" w:eastAsia="宋体" w:hAnsi="Segoe UI Symbol" w:cs="Segoe UI Symbol"/>
                <w:color w:val="000000"/>
                <w:kern w:val="0"/>
                <w:sz w:val="22"/>
              </w:rPr>
              <w:t>★</w:t>
            </w:r>
            <w:r w:rsidRPr="00D51D1B">
              <w:rPr>
                <w:rFonts w:ascii="Arial" w:eastAsia="宋体" w:hAnsi="Arial" w:cs="Arial"/>
                <w:color w:val="000000"/>
                <w:kern w:val="0"/>
                <w:sz w:val="22"/>
              </w:rPr>
              <w:t>油气信息</w:t>
            </w:r>
            <w:r w:rsidRPr="00D51D1B">
              <w:rPr>
                <w:rFonts w:ascii="Arial" w:eastAsia="宋体" w:hAnsi="Arial" w:cs="Arial"/>
                <w:color w:val="000000"/>
                <w:kern w:val="0"/>
                <w:sz w:val="22"/>
              </w:rPr>
              <w:lastRenderedPageBreak/>
              <w:t>与控制工程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油气集输过程智能控制</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818</w:t>
            </w:r>
            <w:r w:rsidRPr="00D51D1B">
              <w:rPr>
                <w:rFonts w:ascii="Arial" w:eastAsia="宋体" w:hAnsi="Arial" w:cs="Arial"/>
                <w:color w:val="000000"/>
                <w:kern w:val="0"/>
                <w:sz w:val="22"/>
              </w:rPr>
              <w:t>信号与系统（一）</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数字控制系统基础（数字信</w:t>
            </w:r>
            <w:r w:rsidRPr="00D51D1B">
              <w:rPr>
                <w:rFonts w:ascii="Arial" w:eastAsia="宋体" w:hAnsi="Arial" w:cs="Arial"/>
                <w:color w:val="000000"/>
                <w:kern w:val="0"/>
                <w:sz w:val="22"/>
              </w:rPr>
              <w:lastRenderedPageBreak/>
              <w:t>号处理、计算机控制）</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lastRenderedPageBreak/>
              <w:t>①</w:t>
            </w:r>
            <w:r w:rsidRPr="00D51D1B">
              <w:rPr>
                <w:rFonts w:ascii="Arial" w:eastAsia="宋体" w:hAnsi="Arial" w:cs="Arial"/>
                <w:color w:val="000000"/>
                <w:kern w:val="0"/>
                <w:sz w:val="22"/>
              </w:rPr>
              <w:t>自动控制原理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电子技术（模电、数电）</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油气集输过程的先进控制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油气信号与信息工程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油田电气工程及自动化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油气测试技术与仪器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085207</w:t>
            </w:r>
            <w:r w:rsidRPr="00D51D1B">
              <w:rPr>
                <w:rFonts w:ascii="Arial" w:eastAsia="宋体" w:hAnsi="Arial" w:cs="Arial"/>
                <w:color w:val="000000"/>
                <w:kern w:val="0"/>
                <w:sz w:val="22"/>
              </w:rPr>
              <w:t>电气工程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电力系统及其自动化</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10</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20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817</w:t>
            </w:r>
            <w:r w:rsidRPr="00D51D1B">
              <w:rPr>
                <w:rFonts w:ascii="Arial" w:eastAsia="宋体" w:hAnsi="Arial" w:cs="Arial"/>
                <w:color w:val="000000"/>
                <w:kern w:val="0"/>
                <w:sz w:val="22"/>
              </w:rPr>
              <w:t>电子技术基础（含模拟及数字电路）</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电机工程综合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电力电子技术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电力系统分析</w:t>
            </w:r>
            <w:r w:rsidRPr="00D51D1B">
              <w:rPr>
                <w:rFonts w:ascii="Arial" w:eastAsia="宋体" w:hAnsi="Arial" w:cs="Arial"/>
                <w:color w:val="000000"/>
                <w:kern w:val="0"/>
                <w:sz w:val="22"/>
              </w:rPr>
              <w:br/>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电机与电器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电力电子与电力传动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工业过程与仪器仪表自动化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电工理论与新技术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085208</w:t>
            </w:r>
            <w:r w:rsidRPr="00D51D1B">
              <w:rPr>
                <w:rFonts w:ascii="Arial" w:eastAsia="宋体" w:hAnsi="Arial" w:cs="Arial"/>
                <w:color w:val="000000"/>
                <w:kern w:val="0"/>
                <w:sz w:val="22"/>
              </w:rPr>
              <w:t>电子与通信工程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通信与信息系统的智能控制</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10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818</w:t>
            </w:r>
            <w:r w:rsidRPr="00D51D1B">
              <w:rPr>
                <w:rFonts w:ascii="Arial" w:eastAsia="宋体" w:hAnsi="Arial" w:cs="Arial"/>
                <w:color w:val="000000"/>
                <w:kern w:val="0"/>
                <w:sz w:val="22"/>
              </w:rPr>
              <w:t>信号与系统（一）</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电子与信息综合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数字信号处理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通信电子线路</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信息传输及处理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多媒体通信与信息系统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通信系统的设计与开发</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通信网安全理论与技术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085210</w:t>
            </w:r>
            <w:r w:rsidRPr="00D51D1B">
              <w:rPr>
                <w:rFonts w:ascii="Arial" w:eastAsia="宋体" w:hAnsi="Arial" w:cs="Arial"/>
                <w:color w:val="000000"/>
                <w:kern w:val="0"/>
                <w:sz w:val="22"/>
              </w:rPr>
              <w:t>控制工程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工业生产过程的建模与系统辨识</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9</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w:t>
            </w:r>
            <w:r w:rsidRPr="00D51D1B">
              <w:rPr>
                <w:rFonts w:ascii="Arial" w:eastAsia="宋体" w:hAnsi="Arial" w:cs="Arial"/>
                <w:color w:val="000000"/>
                <w:kern w:val="0"/>
                <w:sz w:val="22"/>
              </w:rPr>
              <w:lastRenderedPageBreak/>
              <w:t>日制</w:t>
            </w:r>
            <w:r w:rsidRPr="00D51D1B">
              <w:rPr>
                <w:rFonts w:ascii="Arial" w:eastAsia="宋体" w:hAnsi="Arial" w:cs="Arial"/>
                <w:color w:val="000000"/>
                <w:kern w:val="0"/>
                <w:sz w:val="22"/>
              </w:rPr>
              <w:t>30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lastRenderedPageBreak/>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日语或</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819</w:t>
            </w:r>
            <w:r w:rsidRPr="00D51D1B">
              <w:rPr>
                <w:rFonts w:ascii="Arial" w:eastAsia="宋体" w:hAnsi="Arial" w:cs="Arial"/>
                <w:color w:val="000000"/>
                <w:kern w:val="0"/>
                <w:sz w:val="22"/>
              </w:rPr>
              <w:t>自动控制原理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控制工程综合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电子技术（模电、数电）</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数字信号处理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工业生产过程的优化与先进控制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计算机监控与信息管理系统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物联网技术及应用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工业生产过程的测试技术与故障诊断</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2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007</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计算机与信息技术学院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078401</w:t>
            </w:r>
            <w:r w:rsidRPr="00D51D1B">
              <w:rPr>
                <w:rFonts w:ascii="Arial" w:eastAsia="宋体" w:hAnsi="Arial" w:cs="Arial"/>
                <w:color w:val="000000"/>
                <w:kern w:val="0"/>
                <w:sz w:val="22"/>
              </w:rPr>
              <w:t>教育技术学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教育信息技术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702</w:t>
            </w:r>
            <w:r w:rsidRPr="00D51D1B">
              <w:rPr>
                <w:rFonts w:ascii="Arial" w:eastAsia="宋体" w:hAnsi="Arial" w:cs="Arial"/>
                <w:color w:val="000000"/>
                <w:kern w:val="0"/>
                <w:sz w:val="22"/>
              </w:rPr>
              <w:t>教育技术学</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820</w:t>
            </w:r>
            <w:r w:rsidRPr="00D51D1B">
              <w:rPr>
                <w:rFonts w:ascii="Arial" w:eastAsia="宋体" w:hAnsi="Arial" w:cs="Arial"/>
                <w:color w:val="000000"/>
                <w:kern w:val="0"/>
                <w:sz w:val="22"/>
              </w:rPr>
              <w:t>数据结构</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信息技术教育</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学与教的原理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数据库系统</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52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现代远程教育</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教育技术理论与应用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知识工程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081200</w:t>
            </w:r>
            <w:r w:rsidRPr="00D51D1B">
              <w:rPr>
                <w:rFonts w:ascii="Arial" w:eastAsia="宋体" w:hAnsi="Arial" w:cs="Arial"/>
                <w:color w:val="000000"/>
                <w:kern w:val="0"/>
                <w:sz w:val="22"/>
              </w:rPr>
              <w:t>计算机科学与技术</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计算机系统结构</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13</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820</w:t>
            </w:r>
            <w:r w:rsidRPr="00D51D1B">
              <w:rPr>
                <w:rFonts w:ascii="Arial" w:eastAsia="宋体" w:hAnsi="Arial" w:cs="Arial"/>
                <w:color w:val="000000"/>
                <w:kern w:val="0"/>
                <w:sz w:val="22"/>
              </w:rPr>
              <w:t>数据结构</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软件工程</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程序设计</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数据库系统</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计算机软件与理论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30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计算机应用技术</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_</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01</w:t>
            </w:r>
            <w:r w:rsidRPr="00D51D1B">
              <w:rPr>
                <w:rFonts w:ascii="Arial" w:eastAsia="宋体" w:hAnsi="Arial" w:cs="Arial"/>
                <w:color w:val="000000"/>
                <w:kern w:val="0"/>
                <w:sz w:val="22"/>
              </w:rPr>
              <w:t>软件工程与集成技术</w:t>
            </w:r>
            <w:r w:rsidRPr="00D51D1B">
              <w:rPr>
                <w:rFonts w:ascii="Arial" w:eastAsia="宋体" w:hAnsi="Arial" w:cs="Arial"/>
                <w:color w:val="000000"/>
                <w:kern w:val="0"/>
                <w:sz w:val="22"/>
              </w:rPr>
              <w:br/>
              <w:t>_</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02</w:t>
            </w:r>
            <w:r w:rsidRPr="00D51D1B">
              <w:rPr>
                <w:rFonts w:ascii="Arial" w:eastAsia="宋体" w:hAnsi="Arial" w:cs="Arial"/>
                <w:color w:val="000000"/>
                <w:kern w:val="0"/>
                <w:sz w:val="22"/>
              </w:rPr>
              <w:t>人工智能与数据挖掘</w:t>
            </w:r>
            <w:r w:rsidRPr="00D51D1B">
              <w:rPr>
                <w:rFonts w:ascii="Arial" w:eastAsia="宋体" w:hAnsi="Arial" w:cs="Arial"/>
                <w:color w:val="000000"/>
                <w:kern w:val="0"/>
                <w:sz w:val="22"/>
              </w:rPr>
              <w:br/>
              <w:t>_</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03</w:t>
            </w:r>
            <w:r w:rsidRPr="00D51D1B">
              <w:rPr>
                <w:rFonts w:ascii="Arial" w:eastAsia="宋体" w:hAnsi="Arial" w:cs="Arial"/>
                <w:color w:val="000000"/>
                <w:kern w:val="0"/>
                <w:sz w:val="22"/>
              </w:rPr>
              <w:t>虚拟现实与多媒体技术</w:t>
            </w:r>
            <w:r w:rsidRPr="00D51D1B">
              <w:rPr>
                <w:rFonts w:ascii="Arial" w:eastAsia="宋体" w:hAnsi="Arial" w:cs="Arial"/>
                <w:color w:val="000000"/>
                <w:kern w:val="0"/>
                <w:sz w:val="22"/>
              </w:rPr>
              <w:br/>
              <w:t>_</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04</w:t>
            </w:r>
            <w:r w:rsidRPr="00D51D1B">
              <w:rPr>
                <w:rFonts w:ascii="Arial" w:eastAsia="宋体" w:hAnsi="Arial" w:cs="Arial"/>
                <w:color w:val="000000"/>
                <w:kern w:val="0"/>
                <w:sz w:val="22"/>
              </w:rPr>
              <w:t>网络及分布式计算</w:t>
            </w:r>
            <w:r w:rsidRPr="00D51D1B">
              <w:rPr>
                <w:rFonts w:ascii="Arial" w:eastAsia="宋体" w:hAnsi="Arial" w:cs="Arial"/>
                <w:color w:val="000000"/>
                <w:kern w:val="0"/>
                <w:sz w:val="22"/>
              </w:rPr>
              <w:br/>
              <w:t>_</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05</w:t>
            </w:r>
            <w:r w:rsidRPr="00D51D1B">
              <w:rPr>
                <w:rFonts w:ascii="Arial" w:eastAsia="宋体" w:hAnsi="Arial" w:cs="Arial"/>
                <w:color w:val="000000"/>
                <w:kern w:val="0"/>
                <w:sz w:val="22"/>
              </w:rPr>
              <w:t>嵌入式计算及应用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0818Z2</w:t>
            </w:r>
            <w:r w:rsidRPr="00D51D1B">
              <w:rPr>
                <w:rFonts w:ascii="Segoe UI Symbol" w:eastAsia="宋体" w:hAnsi="Segoe UI Symbol" w:cs="Segoe UI Symbol"/>
                <w:color w:val="000000"/>
                <w:kern w:val="0"/>
                <w:sz w:val="22"/>
              </w:rPr>
              <w:t>★</w:t>
            </w:r>
            <w:r w:rsidRPr="00D51D1B">
              <w:rPr>
                <w:rFonts w:ascii="Arial" w:eastAsia="宋体" w:hAnsi="Arial" w:cs="Arial"/>
                <w:color w:val="000000"/>
                <w:kern w:val="0"/>
                <w:sz w:val="22"/>
              </w:rPr>
              <w:t>计算机技术与资源信息工程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仿真与可视化技术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820</w:t>
            </w:r>
            <w:r w:rsidRPr="00D51D1B">
              <w:rPr>
                <w:rFonts w:ascii="Arial" w:eastAsia="宋体" w:hAnsi="Arial" w:cs="Arial"/>
                <w:color w:val="000000"/>
                <w:kern w:val="0"/>
                <w:sz w:val="22"/>
              </w:rPr>
              <w:t>数据结构</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计算方法</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数据库系统</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程序设计</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信息智能分析与处理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优化理论与技术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数据仓库技术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083500</w:t>
            </w:r>
            <w:r w:rsidRPr="00D51D1B">
              <w:rPr>
                <w:rFonts w:ascii="Arial" w:eastAsia="宋体" w:hAnsi="Arial" w:cs="Arial"/>
                <w:color w:val="000000"/>
                <w:kern w:val="0"/>
                <w:sz w:val="22"/>
              </w:rPr>
              <w:t>软件工程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软件工程与集成技术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8</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820</w:t>
            </w:r>
            <w:r w:rsidRPr="00D51D1B">
              <w:rPr>
                <w:rFonts w:ascii="Arial" w:eastAsia="宋体" w:hAnsi="Arial" w:cs="Arial"/>
                <w:color w:val="000000"/>
                <w:kern w:val="0"/>
                <w:sz w:val="22"/>
              </w:rPr>
              <w:t>数据结构</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软件工程</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程序设计</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数据库系统</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数字媒体技术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数据库技术及应用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计算机网络技术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嵌入式系统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085211</w:t>
            </w:r>
            <w:r w:rsidRPr="00D51D1B">
              <w:rPr>
                <w:rFonts w:ascii="Arial" w:eastAsia="宋体" w:hAnsi="Arial" w:cs="Arial"/>
                <w:color w:val="000000"/>
                <w:kern w:val="0"/>
                <w:sz w:val="22"/>
              </w:rPr>
              <w:t>计算机技术</w:t>
            </w: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软件工程与集成技术</w:t>
            </w:r>
          </w:p>
        </w:tc>
        <w:tc>
          <w:tcPr>
            <w:tcW w:w="73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30</w:t>
            </w:r>
          </w:p>
        </w:tc>
        <w:tc>
          <w:tcPr>
            <w:tcW w:w="205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820</w:t>
            </w:r>
            <w:r w:rsidRPr="00D51D1B">
              <w:rPr>
                <w:rFonts w:ascii="Arial" w:eastAsia="宋体" w:hAnsi="Arial" w:cs="Arial"/>
                <w:color w:val="000000"/>
                <w:kern w:val="0"/>
                <w:sz w:val="22"/>
              </w:rPr>
              <w:t>数据结构</w:t>
            </w:r>
          </w:p>
        </w:tc>
        <w:tc>
          <w:tcPr>
            <w:tcW w:w="1440"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软件工程</w:t>
            </w:r>
          </w:p>
        </w:tc>
        <w:tc>
          <w:tcPr>
            <w:tcW w:w="106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程序设计</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数据库系统</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73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数据库与智能信息系统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1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多媒体技术及应用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007</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计算机与信息技术学院</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计算机网络技术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嵌入式系统设计及应用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085212</w:t>
            </w:r>
            <w:r w:rsidRPr="00D51D1B">
              <w:rPr>
                <w:rFonts w:ascii="Arial" w:eastAsia="宋体" w:hAnsi="Arial" w:cs="Arial"/>
                <w:color w:val="000000"/>
                <w:kern w:val="0"/>
                <w:sz w:val="22"/>
              </w:rPr>
              <w:t>软件工程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软件工程与集成技术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8</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10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820</w:t>
            </w:r>
            <w:r w:rsidRPr="00D51D1B">
              <w:rPr>
                <w:rFonts w:ascii="Arial" w:eastAsia="宋体" w:hAnsi="Arial" w:cs="Arial"/>
                <w:color w:val="000000"/>
                <w:kern w:val="0"/>
                <w:sz w:val="22"/>
              </w:rPr>
              <w:t>数据结构</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软件工程</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程序设计</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数据库系统</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数字媒体技术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数据库技术及应用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计算机网络技术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嵌入式系统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008</w:t>
            </w:r>
            <w:r w:rsidRPr="00D51D1B">
              <w:rPr>
                <w:rFonts w:ascii="Arial" w:eastAsia="宋体" w:hAnsi="Arial" w:cs="Arial"/>
                <w:color w:val="000000"/>
                <w:kern w:val="0"/>
                <w:sz w:val="22"/>
              </w:rPr>
              <w:t>经济管理学院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120200</w:t>
            </w:r>
            <w:r w:rsidRPr="00D51D1B">
              <w:rPr>
                <w:rFonts w:ascii="Arial" w:eastAsia="宋体" w:hAnsi="Arial" w:cs="Arial"/>
                <w:color w:val="000000"/>
                <w:kern w:val="0"/>
                <w:sz w:val="22"/>
              </w:rPr>
              <w:t>工商管理</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企业管理</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303</w:t>
            </w:r>
            <w:r w:rsidRPr="00D51D1B">
              <w:rPr>
                <w:rFonts w:ascii="Arial" w:eastAsia="宋体" w:hAnsi="Arial" w:cs="Arial"/>
                <w:color w:val="000000"/>
                <w:kern w:val="0"/>
                <w:sz w:val="22"/>
              </w:rPr>
              <w:t>数学三</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821</w:t>
            </w:r>
            <w:r w:rsidRPr="00D51D1B">
              <w:rPr>
                <w:rFonts w:ascii="Arial" w:eastAsia="宋体" w:hAnsi="Arial" w:cs="Arial"/>
                <w:color w:val="000000"/>
                <w:kern w:val="0"/>
                <w:sz w:val="22"/>
              </w:rPr>
              <w:t>管理学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经济学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技术经济学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统计学原理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技术经济及管理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旅游管理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人力资源管理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市场营销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120201</w:t>
            </w:r>
            <w:r w:rsidRPr="00D51D1B">
              <w:rPr>
                <w:rFonts w:ascii="Arial" w:eastAsia="宋体" w:hAnsi="Arial" w:cs="Arial"/>
                <w:color w:val="000000"/>
                <w:kern w:val="0"/>
                <w:sz w:val="22"/>
              </w:rPr>
              <w:t>会计学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会计理论与方法</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5</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303</w:t>
            </w:r>
            <w:r w:rsidRPr="00D51D1B">
              <w:rPr>
                <w:rFonts w:ascii="Arial" w:eastAsia="宋体" w:hAnsi="Arial" w:cs="Arial"/>
                <w:color w:val="000000"/>
                <w:kern w:val="0"/>
                <w:sz w:val="22"/>
              </w:rPr>
              <w:t>数学三</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821</w:t>
            </w:r>
            <w:r w:rsidRPr="00D51D1B">
              <w:rPr>
                <w:rFonts w:ascii="Arial" w:eastAsia="宋体" w:hAnsi="Arial" w:cs="Arial"/>
                <w:color w:val="000000"/>
                <w:kern w:val="0"/>
                <w:sz w:val="22"/>
              </w:rPr>
              <w:t>管理学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财务会计</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财务管理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审计学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审计理论与方法</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财务管理理论与方法</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税收理论与纳税筹划</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0818Z1</w:t>
            </w:r>
            <w:r w:rsidRPr="00D51D1B">
              <w:rPr>
                <w:rFonts w:ascii="Segoe UI Symbol" w:eastAsia="宋体" w:hAnsi="Segoe UI Symbol" w:cs="Segoe UI Symbol"/>
                <w:color w:val="000000"/>
                <w:kern w:val="0"/>
                <w:sz w:val="22"/>
              </w:rPr>
              <w:t>★</w:t>
            </w:r>
            <w:r w:rsidRPr="00D51D1B">
              <w:rPr>
                <w:rFonts w:ascii="Arial" w:eastAsia="宋体" w:hAnsi="Arial" w:cs="Arial"/>
                <w:color w:val="000000"/>
                <w:kern w:val="0"/>
                <w:sz w:val="22"/>
              </w:rPr>
              <w:t>油气资源经济与管理</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油气资源战略管理研究</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821</w:t>
            </w:r>
            <w:r w:rsidRPr="00D51D1B">
              <w:rPr>
                <w:rFonts w:ascii="Arial" w:eastAsia="宋体" w:hAnsi="Arial" w:cs="Arial"/>
                <w:color w:val="000000"/>
                <w:kern w:val="0"/>
                <w:sz w:val="22"/>
              </w:rPr>
              <w:t>管理学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经济学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技术经济学</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项目管理</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油气资源区域发展研究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油气资源型企业管理研究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油气资源项目管理研究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125100</w:t>
            </w:r>
            <w:r w:rsidRPr="00D51D1B">
              <w:rPr>
                <w:rFonts w:ascii="Arial" w:eastAsia="宋体" w:hAnsi="Arial" w:cs="Arial"/>
                <w:color w:val="000000"/>
                <w:kern w:val="0"/>
                <w:sz w:val="22"/>
              </w:rPr>
              <w:t>工商管理</w:t>
            </w:r>
            <w:r w:rsidRPr="00D51D1B">
              <w:rPr>
                <w:rFonts w:ascii="Arial" w:eastAsia="宋体" w:hAnsi="Arial" w:cs="Arial"/>
                <w:color w:val="000000"/>
                <w:kern w:val="0"/>
                <w:sz w:val="22"/>
              </w:rPr>
              <w:t>(MBA)</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能源企业战略与管理</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13</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80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199</w:t>
            </w:r>
            <w:r w:rsidRPr="00D51D1B">
              <w:rPr>
                <w:rFonts w:ascii="Arial" w:eastAsia="宋体" w:hAnsi="Arial" w:cs="Arial"/>
                <w:color w:val="000000"/>
                <w:kern w:val="0"/>
                <w:sz w:val="22"/>
              </w:rPr>
              <w:t>管理类联考综合能力</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w:t>
            </w:r>
            <w:r w:rsidRPr="00D51D1B">
              <w:rPr>
                <w:rFonts w:ascii="Arial" w:eastAsia="宋体" w:hAnsi="Arial" w:cs="Arial"/>
                <w:color w:val="000000"/>
                <w:kern w:val="0"/>
                <w:sz w:val="22"/>
              </w:rPr>
              <w:t>无</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w:t>
            </w:r>
            <w:r w:rsidRPr="00D51D1B">
              <w:rPr>
                <w:rFonts w:ascii="Arial" w:eastAsia="宋体" w:hAnsi="Arial" w:cs="Arial"/>
                <w:color w:val="000000"/>
                <w:kern w:val="0"/>
                <w:sz w:val="22"/>
              </w:rPr>
              <w:t>无</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政治</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综合素质和能力</w:t>
            </w:r>
            <w:r w:rsidRPr="00D51D1B">
              <w:rPr>
                <w:rFonts w:ascii="Arial" w:eastAsia="宋体" w:hAnsi="Arial" w:cs="Arial"/>
                <w:color w:val="000000"/>
                <w:kern w:val="0"/>
                <w:sz w:val="22"/>
              </w:rPr>
              <w:br/>
              <w:t> </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企业战略管理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技术经济学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会计与财务管理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人力资源与组织行为</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营销与物流管理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运营与信息管理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008</w:t>
            </w:r>
            <w:r w:rsidRPr="00D51D1B">
              <w:rPr>
                <w:rFonts w:ascii="Arial" w:eastAsia="宋体" w:hAnsi="Arial" w:cs="Arial"/>
                <w:color w:val="000000"/>
                <w:kern w:val="0"/>
                <w:sz w:val="22"/>
              </w:rPr>
              <w:t>经济管理学院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125300</w:t>
            </w:r>
            <w:r w:rsidRPr="00D51D1B">
              <w:rPr>
                <w:rFonts w:ascii="Arial" w:eastAsia="宋体" w:hAnsi="Arial" w:cs="Arial"/>
                <w:color w:val="000000"/>
                <w:kern w:val="0"/>
                <w:sz w:val="22"/>
              </w:rPr>
              <w:t>会计</w:t>
            </w:r>
            <w:r w:rsidRPr="00D51D1B">
              <w:rPr>
                <w:rFonts w:ascii="Arial" w:eastAsia="宋体" w:hAnsi="Arial" w:cs="Arial"/>
                <w:color w:val="000000"/>
                <w:kern w:val="0"/>
                <w:sz w:val="22"/>
              </w:rPr>
              <w:t>(MPAcc)</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会计理论与实务</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80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199</w:t>
            </w:r>
            <w:r w:rsidRPr="00D51D1B">
              <w:rPr>
                <w:rFonts w:ascii="Arial" w:eastAsia="宋体" w:hAnsi="Arial" w:cs="Arial"/>
                <w:color w:val="000000"/>
                <w:kern w:val="0"/>
                <w:sz w:val="22"/>
              </w:rPr>
              <w:t>管理类联考综合能力</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w:t>
            </w:r>
            <w:r w:rsidRPr="00D51D1B">
              <w:rPr>
                <w:rFonts w:ascii="Arial" w:eastAsia="宋体" w:hAnsi="Arial" w:cs="Arial"/>
                <w:color w:val="000000"/>
                <w:kern w:val="0"/>
                <w:sz w:val="22"/>
              </w:rPr>
              <w:t>无</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w:t>
            </w:r>
            <w:r w:rsidRPr="00D51D1B">
              <w:rPr>
                <w:rFonts w:ascii="Arial" w:eastAsia="宋体" w:hAnsi="Arial" w:cs="Arial"/>
                <w:color w:val="000000"/>
                <w:kern w:val="0"/>
                <w:sz w:val="22"/>
              </w:rPr>
              <w:t>无</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政治</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财务会计、成本与管理会计、财务管理、审计</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财务管理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审计学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2</w:t>
            </w:r>
            <w:r w:rsidRPr="00D51D1B">
              <w:rPr>
                <w:rFonts w:ascii="Arial" w:eastAsia="宋体" w:hAnsi="Arial" w:cs="Arial"/>
                <w:color w:val="000000"/>
                <w:kern w:val="0"/>
                <w:sz w:val="22"/>
              </w:rPr>
              <w:t>年</w:t>
            </w:r>
            <w:r w:rsidRPr="00D51D1B">
              <w:rPr>
                <w:rFonts w:ascii="Arial" w:eastAsia="宋体" w:hAnsi="Arial" w:cs="Arial"/>
                <w:color w:val="000000"/>
                <w:kern w:val="0"/>
                <w:sz w:val="18"/>
                <w:szCs w:val="18"/>
                <w:bdr w:val="none" w:sz="0" w:space="0" w:color="auto" w:frame="1"/>
              </w:rPr>
              <w:t xml:space="preserve">     </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财务管理理论与实务</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审计理论与实务</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纳税理论与实务</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009</w:t>
            </w:r>
            <w:r w:rsidRPr="00D51D1B">
              <w:rPr>
                <w:rFonts w:ascii="Arial" w:eastAsia="宋体" w:hAnsi="Arial" w:cs="Arial"/>
                <w:color w:val="000000"/>
                <w:kern w:val="0"/>
                <w:sz w:val="22"/>
              </w:rPr>
              <w:t>电子科学学院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080400</w:t>
            </w:r>
            <w:r w:rsidRPr="00D51D1B">
              <w:rPr>
                <w:rFonts w:ascii="Arial" w:eastAsia="宋体" w:hAnsi="Arial" w:cs="Arial"/>
                <w:color w:val="000000"/>
                <w:kern w:val="0"/>
                <w:sz w:val="22"/>
              </w:rPr>
              <w:t>仪器科学与技术</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22"/>
              </w:rPr>
              <w:t>光电检测及信息处理技术</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13</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823</w:t>
            </w:r>
            <w:r w:rsidRPr="00D51D1B">
              <w:rPr>
                <w:rFonts w:ascii="Arial" w:eastAsia="宋体" w:hAnsi="Arial" w:cs="Arial"/>
                <w:color w:val="000000"/>
                <w:kern w:val="0"/>
                <w:sz w:val="22"/>
              </w:rPr>
              <w:t>信号与系统（二）</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单片机原理及应用</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数字信号处理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测控电路</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22"/>
              </w:rPr>
              <w:t>智能测试技术及仪器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22"/>
              </w:rPr>
              <w:t>仿生测试理论与虚拟仪器工程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22"/>
              </w:rPr>
              <w:t>现代传感技术及系统</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22"/>
              </w:rPr>
              <w:t>介观表征仪器及工程应用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06</w:t>
            </w:r>
            <w:r w:rsidRPr="00D51D1B">
              <w:rPr>
                <w:rFonts w:ascii="Arial" w:eastAsia="宋体" w:hAnsi="Arial" w:cs="Arial"/>
                <w:color w:val="000000"/>
                <w:kern w:val="0"/>
                <w:sz w:val="22"/>
              </w:rPr>
              <w:t>设备状态监测与故障诊断</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3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w:t>
            </w:r>
            <w:r w:rsidRPr="00D51D1B">
              <w:rPr>
                <w:rFonts w:ascii="Arial" w:eastAsia="宋体" w:hAnsi="Arial" w:cs="Arial"/>
                <w:color w:val="000000"/>
                <w:kern w:val="0"/>
                <w:sz w:val="22"/>
              </w:rPr>
              <w:t>光学传感材料及生产测试技术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085203</w:t>
            </w:r>
            <w:r w:rsidRPr="00D51D1B">
              <w:rPr>
                <w:rFonts w:ascii="Arial" w:eastAsia="宋体" w:hAnsi="Arial" w:cs="Arial"/>
                <w:color w:val="000000"/>
                <w:kern w:val="0"/>
                <w:sz w:val="22"/>
              </w:rPr>
              <w:t>仪器仪表工程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20"/>
                <w:szCs w:val="20"/>
                <w:bdr w:val="none" w:sz="0" w:space="0" w:color="auto" w:frame="1"/>
              </w:rPr>
              <w:t>光电检测技术及仪器</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7</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10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823</w:t>
            </w:r>
            <w:r w:rsidRPr="00D51D1B">
              <w:rPr>
                <w:rFonts w:ascii="Arial" w:eastAsia="宋体" w:hAnsi="Arial" w:cs="Arial"/>
                <w:color w:val="000000"/>
                <w:kern w:val="0"/>
                <w:sz w:val="22"/>
              </w:rPr>
              <w:t>信号与系统（二）</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单片机原理及应用</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数字信号处理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测控电路</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20"/>
                <w:szCs w:val="20"/>
                <w:bdr w:val="none" w:sz="0" w:space="0" w:color="auto" w:frame="1"/>
              </w:rPr>
              <w:t>智能信号处理技术及仪器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79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18"/>
                <w:szCs w:val="18"/>
                <w:bdr w:val="none" w:sz="0" w:space="0" w:color="auto" w:frame="1"/>
              </w:rPr>
              <w:t>噪声检测技术与虚拟仪器</w:t>
            </w:r>
            <w:r w:rsidRPr="00D51D1B">
              <w:rPr>
                <w:rFonts w:ascii="Arial" w:eastAsia="宋体" w:hAnsi="Arial" w:cs="Arial"/>
                <w:color w:val="000000"/>
                <w:kern w:val="0"/>
                <w:sz w:val="18"/>
                <w:szCs w:val="18"/>
                <w:bdr w:val="none" w:sz="0" w:space="0" w:color="auto" w:frame="1"/>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20"/>
                <w:szCs w:val="20"/>
                <w:bdr w:val="none" w:sz="0" w:space="0" w:color="auto" w:frame="1"/>
              </w:rPr>
              <w:t>光纤传感技术及生产测井仪器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20"/>
                <w:szCs w:val="20"/>
                <w:bdr w:val="none" w:sz="0" w:space="0" w:color="auto" w:frame="1"/>
              </w:rPr>
              <w:t>介观表征仪器及工程应用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06</w:t>
            </w:r>
            <w:r w:rsidRPr="00D51D1B">
              <w:rPr>
                <w:rFonts w:ascii="Arial" w:eastAsia="宋体" w:hAnsi="Arial" w:cs="Arial"/>
                <w:color w:val="000000"/>
                <w:kern w:val="0"/>
                <w:sz w:val="22"/>
              </w:rPr>
              <w:t>生物识别技术与仪器</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085202</w:t>
            </w:r>
            <w:r w:rsidRPr="00D51D1B">
              <w:rPr>
                <w:rFonts w:ascii="Arial" w:eastAsia="宋体" w:hAnsi="Arial" w:cs="Arial"/>
                <w:color w:val="000000"/>
                <w:kern w:val="0"/>
                <w:sz w:val="22"/>
              </w:rPr>
              <w:t>光学工程</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22"/>
              </w:rPr>
              <w:t>光电检测技术及应用</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10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302</w:t>
            </w:r>
            <w:r w:rsidRPr="00D51D1B">
              <w:rPr>
                <w:rFonts w:ascii="Arial" w:eastAsia="宋体" w:hAnsi="Arial" w:cs="Arial"/>
                <w:color w:val="000000"/>
                <w:kern w:val="0"/>
                <w:sz w:val="22"/>
              </w:rPr>
              <w:t>数学二</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824</w:t>
            </w:r>
            <w:r w:rsidRPr="00D51D1B">
              <w:rPr>
                <w:rFonts w:ascii="Arial" w:eastAsia="宋体" w:hAnsi="Arial" w:cs="Arial"/>
                <w:color w:val="000000"/>
                <w:kern w:val="0"/>
                <w:sz w:val="22"/>
              </w:rPr>
              <w:t>物理光学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光电检测技术</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普通物理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电路分析基础</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22"/>
              </w:rPr>
              <w:t>激光应用技术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22"/>
              </w:rPr>
              <w:t>现代光学传感器理论及工程测试技术</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22"/>
              </w:rPr>
              <w:t>纳米光电子材料</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010</w:t>
            </w:r>
            <w:r w:rsidRPr="00D51D1B">
              <w:rPr>
                <w:rFonts w:ascii="Arial" w:eastAsia="宋体" w:hAnsi="Arial" w:cs="Arial"/>
                <w:color w:val="000000"/>
                <w:kern w:val="0"/>
                <w:sz w:val="22"/>
              </w:rPr>
              <w:t>数学与统计学院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070104</w:t>
            </w:r>
            <w:r w:rsidRPr="00D51D1B">
              <w:rPr>
                <w:rFonts w:ascii="Arial" w:eastAsia="宋体" w:hAnsi="Arial" w:cs="Arial"/>
                <w:color w:val="000000"/>
                <w:kern w:val="0"/>
                <w:sz w:val="22"/>
              </w:rPr>
              <w:t>应用数学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Cs w:val="21"/>
              </w:rPr>
            </w:pPr>
            <w:r w:rsidRPr="00D51D1B">
              <w:rPr>
                <w:rFonts w:ascii="Arial" w:eastAsia="宋体" w:hAnsi="Arial" w:cs="Arial"/>
                <w:color w:val="000000"/>
                <w:kern w:val="0"/>
                <w:szCs w:val="21"/>
              </w:rPr>
              <w:t>01</w:t>
            </w:r>
            <w:r w:rsidRPr="00D51D1B">
              <w:rPr>
                <w:rFonts w:ascii="Arial" w:eastAsia="宋体" w:hAnsi="Arial" w:cs="Arial"/>
                <w:color w:val="000000"/>
                <w:kern w:val="0"/>
                <w:szCs w:val="21"/>
              </w:rPr>
              <w:t>最优化理论及应用</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9</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705</w:t>
            </w:r>
            <w:r w:rsidRPr="00D51D1B">
              <w:rPr>
                <w:rFonts w:ascii="Arial" w:eastAsia="宋体" w:hAnsi="Arial" w:cs="Arial"/>
                <w:color w:val="000000"/>
                <w:kern w:val="0"/>
                <w:sz w:val="22"/>
              </w:rPr>
              <w:t>数学分析</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826</w:t>
            </w:r>
            <w:r w:rsidRPr="00D51D1B">
              <w:rPr>
                <w:rFonts w:ascii="Arial" w:eastAsia="宋体" w:hAnsi="Arial" w:cs="Arial"/>
                <w:color w:val="000000"/>
                <w:kern w:val="0"/>
                <w:sz w:val="22"/>
              </w:rPr>
              <w:t>高等代数</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实变函数</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数值分析</w:t>
            </w:r>
            <w:r w:rsidRPr="00D51D1B">
              <w:rPr>
                <w:rFonts w:ascii="Arial" w:eastAsia="宋体" w:hAnsi="Arial" w:cs="Arial"/>
                <w:color w:val="000000"/>
                <w:kern w:val="0"/>
                <w:sz w:val="22"/>
              </w:rPr>
              <w:br/>
            </w:r>
            <w:r w:rsidRPr="00D51D1B">
              <w:rPr>
                <w:rFonts w:ascii="Arial" w:eastAsia="宋体" w:hAnsi="Arial" w:cs="Arial"/>
                <w:color w:val="000000"/>
                <w:kern w:val="0"/>
                <w:sz w:val="18"/>
                <w:szCs w:val="18"/>
                <w:bdr w:val="none" w:sz="0" w:space="0" w:color="auto" w:frame="1"/>
              </w:rPr>
              <w:t xml:space="preserve"> </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泛函分析</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Cs w:val="21"/>
              </w:rPr>
            </w:pPr>
            <w:r w:rsidRPr="00D51D1B">
              <w:rPr>
                <w:rFonts w:ascii="Arial" w:eastAsia="宋体" w:hAnsi="Arial" w:cs="Arial"/>
                <w:color w:val="000000"/>
                <w:kern w:val="0"/>
                <w:szCs w:val="21"/>
              </w:rPr>
              <w:t>02</w:t>
            </w:r>
            <w:r w:rsidRPr="00D51D1B">
              <w:rPr>
                <w:rFonts w:ascii="Arial" w:eastAsia="宋体" w:hAnsi="Arial" w:cs="Arial"/>
                <w:color w:val="000000"/>
                <w:kern w:val="0"/>
                <w:szCs w:val="21"/>
              </w:rPr>
              <w:t>数学物理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Cs w:val="21"/>
              </w:rPr>
            </w:pPr>
            <w:r w:rsidRPr="00D51D1B">
              <w:rPr>
                <w:rFonts w:ascii="Arial" w:eastAsia="宋体" w:hAnsi="Arial" w:cs="Arial"/>
                <w:color w:val="000000"/>
                <w:kern w:val="0"/>
                <w:szCs w:val="21"/>
              </w:rPr>
              <w:t>03</w:t>
            </w:r>
            <w:r w:rsidRPr="00D51D1B">
              <w:rPr>
                <w:rFonts w:ascii="Arial" w:eastAsia="宋体" w:hAnsi="Arial" w:cs="Arial"/>
                <w:color w:val="000000"/>
                <w:kern w:val="0"/>
                <w:szCs w:val="21"/>
              </w:rPr>
              <w:t>石油工程数学方法</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Cs w:val="21"/>
              </w:rPr>
            </w:pPr>
            <w:r w:rsidRPr="00D51D1B">
              <w:rPr>
                <w:rFonts w:ascii="Arial" w:eastAsia="宋体" w:hAnsi="Arial" w:cs="Arial"/>
                <w:color w:val="000000"/>
                <w:kern w:val="0"/>
                <w:szCs w:val="21"/>
              </w:rPr>
              <w:t>04</w:t>
            </w:r>
            <w:r w:rsidRPr="00D51D1B">
              <w:rPr>
                <w:rFonts w:ascii="Arial" w:eastAsia="宋体" w:hAnsi="Arial" w:cs="Arial"/>
                <w:color w:val="000000"/>
                <w:kern w:val="0"/>
                <w:szCs w:val="21"/>
              </w:rPr>
              <w:t>图形图像处理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4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Cs w:val="21"/>
              </w:rPr>
            </w:pPr>
            <w:r w:rsidRPr="00D51D1B">
              <w:rPr>
                <w:rFonts w:ascii="Arial" w:eastAsia="宋体" w:hAnsi="Arial" w:cs="Arial"/>
                <w:color w:val="000000"/>
                <w:kern w:val="0"/>
                <w:szCs w:val="21"/>
              </w:rPr>
              <w:t>05</w:t>
            </w:r>
            <w:r w:rsidRPr="00D51D1B">
              <w:rPr>
                <w:rFonts w:ascii="Arial" w:eastAsia="宋体" w:hAnsi="Arial" w:cs="Arial"/>
                <w:color w:val="000000"/>
                <w:kern w:val="0"/>
                <w:szCs w:val="21"/>
              </w:rPr>
              <w:t>动态载荷识别</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75"/>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011</w:t>
            </w:r>
            <w:r w:rsidRPr="00D51D1B">
              <w:rPr>
                <w:rFonts w:ascii="Arial" w:eastAsia="宋体" w:hAnsi="Arial" w:cs="Arial"/>
                <w:color w:val="000000"/>
                <w:kern w:val="0"/>
                <w:sz w:val="22"/>
              </w:rPr>
              <w:t>外国语学院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0401Z1</w:t>
            </w:r>
            <w:r w:rsidRPr="00D51D1B">
              <w:rPr>
                <w:rFonts w:ascii="Arial" w:eastAsia="宋体" w:hAnsi="Arial" w:cs="Arial"/>
                <w:color w:val="000000"/>
                <w:kern w:val="0"/>
                <w:sz w:val="22"/>
              </w:rPr>
              <w:t>外国语言教育学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英国语言教育学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9</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微软雅黑" w:eastAsia="微软雅黑" w:hAnsi="微软雅黑" w:cs="微软雅黑"/>
                <w:color w:val="000000"/>
                <w:kern w:val="0"/>
                <w:sz w:val="24"/>
                <w:szCs w:val="24"/>
              </w:rPr>
              <w:t>①</w:t>
            </w:r>
            <w:r w:rsidRPr="00D51D1B">
              <w:rPr>
                <w:rFonts w:ascii="Arial" w:eastAsia="宋体" w:hAnsi="Arial" w:cs="Arial"/>
                <w:color w:val="000000"/>
                <w:kern w:val="0"/>
                <w:sz w:val="24"/>
                <w:szCs w:val="24"/>
              </w:rPr>
              <w:t>101</w:t>
            </w:r>
            <w:r w:rsidRPr="00D51D1B">
              <w:rPr>
                <w:rFonts w:ascii="Arial" w:eastAsia="宋体" w:hAnsi="Arial" w:cs="Arial"/>
                <w:color w:val="000000"/>
                <w:kern w:val="0"/>
                <w:sz w:val="24"/>
                <w:szCs w:val="24"/>
              </w:rPr>
              <w:t>思想政治理论</w:t>
            </w:r>
            <w:r w:rsidRPr="00D51D1B">
              <w:rPr>
                <w:rFonts w:ascii="微软雅黑" w:eastAsia="微软雅黑" w:hAnsi="微软雅黑" w:cs="微软雅黑"/>
                <w:color w:val="000000"/>
                <w:kern w:val="0"/>
                <w:sz w:val="24"/>
                <w:szCs w:val="24"/>
              </w:rPr>
              <w:t>②</w:t>
            </w:r>
            <w:r w:rsidRPr="00D51D1B">
              <w:rPr>
                <w:rFonts w:ascii="Arial" w:eastAsia="宋体" w:hAnsi="Arial" w:cs="Arial"/>
                <w:color w:val="000000"/>
                <w:kern w:val="0"/>
                <w:sz w:val="24"/>
                <w:szCs w:val="24"/>
              </w:rPr>
              <w:t>201</w:t>
            </w:r>
            <w:r w:rsidRPr="00D51D1B">
              <w:rPr>
                <w:rFonts w:ascii="Arial" w:eastAsia="宋体" w:hAnsi="Arial" w:cs="Arial"/>
                <w:color w:val="000000"/>
                <w:kern w:val="0"/>
                <w:sz w:val="24"/>
                <w:szCs w:val="24"/>
              </w:rPr>
              <w:t>英语一或</w:t>
            </w:r>
            <w:r w:rsidRPr="00D51D1B">
              <w:rPr>
                <w:rFonts w:ascii="Arial" w:eastAsia="宋体" w:hAnsi="Arial" w:cs="Arial"/>
                <w:color w:val="000000"/>
                <w:kern w:val="0"/>
                <w:sz w:val="24"/>
                <w:szCs w:val="24"/>
              </w:rPr>
              <w:t>202</w:t>
            </w:r>
            <w:r w:rsidRPr="00D51D1B">
              <w:rPr>
                <w:rFonts w:ascii="Arial" w:eastAsia="宋体" w:hAnsi="Arial" w:cs="Arial"/>
                <w:color w:val="000000"/>
                <w:kern w:val="0"/>
                <w:sz w:val="24"/>
                <w:szCs w:val="24"/>
              </w:rPr>
              <w:t>俄语</w:t>
            </w:r>
            <w:r w:rsidRPr="00D51D1B">
              <w:rPr>
                <w:rFonts w:ascii="微软雅黑" w:eastAsia="微软雅黑" w:hAnsi="微软雅黑" w:cs="微软雅黑"/>
                <w:color w:val="000000"/>
                <w:kern w:val="0"/>
                <w:sz w:val="24"/>
                <w:szCs w:val="24"/>
              </w:rPr>
              <w:t>③</w:t>
            </w:r>
            <w:r w:rsidRPr="00D51D1B">
              <w:rPr>
                <w:rFonts w:ascii="Arial" w:eastAsia="宋体" w:hAnsi="Arial" w:cs="Arial"/>
                <w:color w:val="000000"/>
                <w:kern w:val="0"/>
                <w:sz w:val="24"/>
                <w:szCs w:val="24"/>
              </w:rPr>
              <w:t>708</w:t>
            </w:r>
            <w:r w:rsidRPr="00D51D1B">
              <w:rPr>
                <w:rFonts w:ascii="Arial" w:eastAsia="宋体" w:hAnsi="Arial" w:cs="Arial"/>
                <w:color w:val="000000"/>
                <w:kern w:val="0"/>
                <w:sz w:val="24"/>
                <w:szCs w:val="24"/>
              </w:rPr>
              <w:t>教育学基础综合（二）</w:t>
            </w:r>
            <w:r w:rsidRPr="00D51D1B">
              <w:rPr>
                <w:rFonts w:ascii="微软雅黑" w:eastAsia="微软雅黑" w:hAnsi="微软雅黑" w:cs="微软雅黑"/>
                <w:color w:val="000000"/>
                <w:kern w:val="0"/>
                <w:sz w:val="24"/>
                <w:szCs w:val="24"/>
              </w:rPr>
              <w:t>④</w:t>
            </w:r>
            <w:r w:rsidRPr="00D51D1B">
              <w:rPr>
                <w:rFonts w:ascii="Arial" w:eastAsia="宋体" w:hAnsi="Arial" w:cs="Arial"/>
                <w:color w:val="000000"/>
                <w:kern w:val="0"/>
                <w:sz w:val="24"/>
                <w:szCs w:val="24"/>
              </w:rPr>
              <w:t>--</w:t>
            </w:r>
            <w:r w:rsidRPr="00D51D1B">
              <w:rPr>
                <w:rFonts w:ascii="Arial" w:eastAsia="宋体" w:hAnsi="Arial" w:cs="Arial"/>
                <w:color w:val="000000"/>
                <w:kern w:val="0"/>
                <w:sz w:val="24"/>
                <w:szCs w:val="24"/>
              </w:rPr>
              <w:t>无</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英语综合或俄语综合</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教育学原理</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78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俄国语言教育学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3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012</w:t>
            </w:r>
            <w:r w:rsidRPr="00D51D1B">
              <w:rPr>
                <w:rFonts w:ascii="Arial" w:eastAsia="宋体" w:hAnsi="Arial" w:cs="Arial"/>
                <w:color w:val="000000"/>
                <w:kern w:val="0"/>
                <w:sz w:val="22"/>
              </w:rPr>
              <w:t>人文科学学院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030204</w:t>
            </w:r>
            <w:r w:rsidRPr="00D51D1B">
              <w:rPr>
                <w:rFonts w:ascii="Arial" w:eastAsia="宋体" w:hAnsi="Arial" w:cs="Arial"/>
                <w:color w:val="000000"/>
                <w:kern w:val="0"/>
                <w:sz w:val="22"/>
              </w:rPr>
              <w:t>中共党史</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中国共产党与中国石油工业发展</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18</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703</w:t>
            </w:r>
            <w:r w:rsidRPr="00D51D1B">
              <w:rPr>
                <w:rFonts w:ascii="Arial" w:eastAsia="宋体" w:hAnsi="Arial" w:cs="Arial"/>
                <w:color w:val="000000"/>
                <w:kern w:val="0"/>
                <w:sz w:val="22"/>
              </w:rPr>
              <w:t>中共党史</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827</w:t>
            </w:r>
            <w:r w:rsidRPr="00D51D1B">
              <w:rPr>
                <w:rFonts w:ascii="Arial" w:eastAsia="宋体" w:hAnsi="Arial" w:cs="Arial"/>
                <w:color w:val="000000"/>
                <w:kern w:val="0"/>
                <w:sz w:val="22"/>
              </w:rPr>
              <w:t>政治学原理</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毛泽东思想和中国特色社会主义理论体系概论</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中国近现代史</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2</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7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中国共产党与中国现代化</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党的建设与党务管理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48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中国政党与政治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035200</w:t>
            </w:r>
            <w:r w:rsidRPr="00D51D1B">
              <w:rPr>
                <w:rFonts w:ascii="Arial" w:eastAsia="宋体" w:hAnsi="Arial" w:cs="Arial"/>
                <w:color w:val="000000"/>
                <w:kern w:val="0"/>
                <w:sz w:val="22"/>
              </w:rPr>
              <w:t>社会工作</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22"/>
              </w:rPr>
              <w:t>社区社会工作</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24</w:t>
            </w:r>
            <w:r w:rsidRPr="00D51D1B">
              <w:rPr>
                <w:rFonts w:ascii="Arial" w:eastAsia="宋体" w:hAnsi="Arial" w:cs="Arial"/>
                <w:color w:val="000000"/>
                <w:kern w:val="0"/>
                <w:sz w:val="22"/>
              </w:rPr>
              <w:t>非全日制</w:t>
            </w:r>
            <w:r w:rsidRPr="00D51D1B">
              <w:rPr>
                <w:rFonts w:ascii="Arial" w:eastAsia="宋体" w:hAnsi="Arial" w:cs="Arial"/>
                <w:color w:val="000000"/>
                <w:kern w:val="0"/>
                <w:sz w:val="22"/>
              </w:rPr>
              <w:t>40</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204</w:t>
            </w:r>
            <w:r w:rsidRPr="00D51D1B">
              <w:rPr>
                <w:rFonts w:ascii="Arial" w:eastAsia="宋体" w:hAnsi="Arial" w:cs="Arial"/>
                <w:color w:val="000000"/>
                <w:kern w:val="0"/>
                <w:sz w:val="22"/>
              </w:rPr>
              <w:t>英语二</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331</w:t>
            </w:r>
            <w:r w:rsidRPr="00D51D1B">
              <w:rPr>
                <w:rFonts w:ascii="Arial" w:eastAsia="宋体" w:hAnsi="Arial" w:cs="Arial"/>
                <w:color w:val="000000"/>
                <w:kern w:val="0"/>
                <w:sz w:val="22"/>
              </w:rPr>
              <w:t>社会工作原理</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437</w:t>
            </w:r>
            <w:r w:rsidRPr="00D51D1B">
              <w:rPr>
                <w:rFonts w:ascii="Arial" w:eastAsia="宋体" w:hAnsi="Arial" w:cs="Arial"/>
                <w:color w:val="000000"/>
                <w:kern w:val="0"/>
                <w:sz w:val="22"/>
              </w:rPr>
              <w:t>社会工作实务</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社会工作基本方法</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社会调查方法</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全日制、非全日制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48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22"/>
              </w:rPr>
              <w:t>社会管理</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22"/>
              </w:rPr>
              <w:t>企业社会工作</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22"/>
              </w:rPr>
              <w:t>社会福利与社会保障</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6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22"/>
              </w:rPr>
              <w:t>老年、妇女儿童家庭社会工作</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1620"/>
          <w:jc w:val="center"/>
        </w:trPr>
        <w:tc>
          <w:tcPr>
            <w:tcW w:w="870"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4"/>
                <w:szCs w:val="24"/>
              </w:rPr>
            </w:pPr>
            <w:r w:rsidRPr="00D51D1B">
              <w:rPr>
                <w:rFonts w:ascii="Arial" w:eastAsia="宋体" w:hAnsi="Arial" w:cs="Arial"/>
                <w:color w:val="000000"/>
                <w:kern w:val="0"/>
                <w:sz w:val="24"/>
                <w:szCs w:val="24"/>
              </w:rPr>
              <w:t>013</w:t>
            </w:r>
            <w:r w:rsidRPr="00D51D1B">
              <w:rPr>
                <w:rFonts w:ascii="Arial" w:eastAsia="宋体" w:hAnsi="Arial" w:cs="Arial"/>
                <w:color w:val="000000"/>
                <w:kern w:val="0"/>
                <w:sz w:val="24"/>
                <w:szCs w:val="24"/>
              </w:rPr>
              <w:t>体育部</w:t>
            </w:r>
          </w:p>
        </w:tc>
        <w:tc>
          <w:tcPr>
            <w:tcW w:w="810"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Arial" w:eastAsia="宋体" w:hAnsi="Arial" w:cs="Arial"/>
                <w:color w:val="000000"/>
                <w:kern w:val="0"/>
                <w:sz w:val="24"/>
                <w:szCs w:val="24"/>
              </w:rPr>
              <w:t>0401Z2</w:t>
            </w:r>
            <w:r w:rsidRPr="00D51D1B">
              <w:rPr>
                <w:rFonts w:ascii="Arial" w:eastAsia="宋体" w:hAnsi="Arial" w:cs="Arial"/>
                <w:color w:val="000000"/>
                <w:kern w:val="0"/>
                <w:sz w:val="24"/>
                <w:szCs w:val="24"/>
              </w:rPr>
              <w:t>体育教育学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Arial" w:eastAsia="宋体" w:hAnsi="Arial" w:cs="Arial"/>
                <w:color w:val="000000"/>
                <w:kern w:val="0"/>
                <w:sz w:val="24"/>
                <w:szCs w:val="24"/>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4"/>
                <w:szCs w:val="24"/>
              </w:rPr>
              <w:t>体育教育学</w:t>
            </w:r>
          </w:p>
        </w:tc>
        <w:tc>
          <w:tcPr>
            <w:tcW w:w="73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4"/>
                <w:szCs w:val="24"/>
              </w:rPr>
            </w:pPr>
            <w:r w:rsidRPr="00D51D1B">
              <w:rPr>
                <w:rFonts w:ascii="Arial" w:eastAsia="宋体" w:hAnsi="Arial" w:cs="Arial"/>
                <w:color w:val="000000"/>
                <w:kern w:val="0"/>
                <w:sz w:val="24"/>
                <w:szCs w:val="24"/>
              </w:rPr>
              <w:t>全日制</w:t>
            </w:r>
            <w:r w:rsidRPr="00D51D1B">
              <w:rPr>
                <w:rFonts w:ascii="Arial" w:eastAsia="宋体" w:hAnsi="Arial" w:cs="Arial"/>
                <w:color w:val="000000"/>
                <w:kern w:val="0"/>
                <w:sz w:val="24"/>
                <w:szCs w:val="24"/>
              </w:rPr>
              <w:t>6</w:t>
            </w:r>
          </w:p>
        </w:tc>
        <w:tc>
          <w:tcPr>
            <w:tcW w:w="205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709</w:t>
            </w:r>
            <w:r w:rsidRPr="00D51D1B">
              <w:rPr>
                <w:rFonts w:ascii="Arial" w:eastAsia="宋体" w:hAnsi="Arial" w:cs="Arial"/>
                <w:color w:val="000000"/>
                <w:kern w:val="0"/>
                <w:sz w:val="22"/>
              </w:rPr>
              <w:t>教育学基础综合（三）</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w:t>
            </w:r>
            <w:r w:rsidRPr="00D51D1B">
              <w:rPr>
                <w:rFonts w:ascii="Arial" w:eastAsia="宋体" w:hAnsi="Arial" w:cs="Arial"/>
                <w:color w:val="000000"/>
                <w:kern w:val="0"/>
                <w:sz w:val="22"/>
              </w:rPr>
              <w:t>无</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Arial" w:eastAsia="宋体" w:hAnsi="Arial" w:cs="Arial"/>
                <w:color w:val="000000"/>
                <w:kern w:val="0"/>
                <w:sz w:val="24"/>
                <w:szCs w:val="24"/>
              </w:rPr>
              <w:t>体育教育学综合</w:t>
            </w:r>
          </w:p>
        </w:tc>
        <w:tc>
          <w:tcPr>
            <w:tcW w:w="10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Arial" w:eastAsia="宋体" w:hAnsi="Arial" w:cs="Arial"/>
                <w:color w:val="000000"/>
                <w:kern w:val="0"/>
                <w:sz w:val="24"/>
                <w:szCs w:val="24"/>
              </w:rPr>
              <w:t>学校体育教育学</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4"/>
                <w:szCs w:val="24"/>
              </w:rPr>
            </w:pPr>
            <w:r w:rsidRPr="00D51D1B">
              <w:rPr>
                <w:rFonts w:ascii="Arial" w:eastAsia="宋体" w:hAnsi="Arial" w:cs="Arial"/>
                <w:color w:val="000000"/>
                <w:kern w:val="0"/>
                <w:sz w:val="24"/>
                <w:szCs w:val="24"/>
              </w:rPr>
              <w:t>全日制</w:t>
            </w:r>
          </w:p>
        </w:tc>
        <w:tc>
          <w:tcPr>
            <w:tcW w:w="690"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4"/>
                <w:szCs w:val="24"/>
              </w:rPr>
            </w:pPr>
            <w:r w:rsidRPr="00D51D1B">
              <w:rPr>
                <w:rFonts w:ascii="Arial" w:eastAsia="宋体" w:hAnsi="Arial" w:cs="Arial"/>
                <w:color w:val="000000"/>
                <w:kern w:val="0"/>
                <w:sz w:val="24"/>
                <w:szCs w:val="24"/>
              </w:rPr>
              <w:t>3</w:t>
            </w:r>
            <w:r w:rsidRPr="00D51D1B">
              <w:rPr>
                <w:rFonts w:ascii="Arial" w:eastAsia="宋体" w:hAnsi="Arial" w:cs="Arial"/>
                <w:color w:val="000000"/>
                <w:kern w:val="0"/>
                <w:sz w:val="24"/>
                <w:szCs w:val="24"/>
              </w:rPr>
              <w:t>年</w:t>
            </w:r>
          </w:p>
        </w:tc>
        <w:tc>
          <w:tcPr>
            <w:tcW w:w="97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0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019</w:t>
            </w:r>
            <w:r w:rsidRPr="00D51D1B">
              <w:rPr>
                <w:rFonts w:ascii="Arial" w:eastAsia="宋体" w:hAnsi="Arial" w:cs="Arial"/>
                <w:color w:val="000000"/>
                <w:kern w:val="0"/>
                <w:sz w:val="22"/>
              </w:rPr>
              <w:t>马克思主义学院</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030500</w:t>
            </w:r>
            <w:r w:rsidRPr="00D51D1B">
              <w:rPr>
                <w:rFonts w:ascii="Arial" w:eastAsia="宋体" w:hAnsi="Arial" w:cs="Arial"/>
                <w:color w:val="000000"/>
                <w:kern w:val="0"/>
                <w:sz w:val="22"/>
              </w:rPr>
              <w:t>马克思主义理论</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马克思主义基本原理</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26</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704</w:t>
            </w:r>
            <w:r w:rsidRPr="00D51D1B">
              <w:rPr>
                <w:rFonts w:ascii="Arial" w:eastAsia="宋体" w:hAnsi="Arial" w:cs="Arial"/>
                <w:color w:val="000000"/>
                <w:kern w:val="0"/>
                <w:sz w:val="22"/>
              </w:rPr>
              <w:t>马克思主义原理</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825</w:t>
            </w:r>
            <w:r w:rsidRPr="00D51D1B">
              <w:rPr>
                <w:rFonts w:ascii="Arial" w:eastAsia="宋体" w:hAnsi="Arial" w:cs="Arial"/>
                <w:color w:val="000000"/>
                <w:kern w:val="0"/>
                <w:sz w:val="22"/>
              </w:rPr>
              <w:t>中国化马克思主义理论</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马克思主义发展史</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思想政治教育学原理</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科学社会主义理论与实践</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2</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马克思主义中国化研究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国外马克思主义研究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思想政治教育</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05</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中国近现代史基本问题研究</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0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020</w:t>
            </w:r>
            <w:r w:rsidRPr="00D51D1B">
              <w:rPr>
                <w:rFonts w:ascii="Arial" w:eastAsia="宋体" w:hAnsi="Arial" w:cs="Arial"/>
                <w:color w:val="000000"/>
                <w:kern w:val="0"/>
                <w:sz w:val="22"/>
              </w:rPr>
              <w:t>高等教育研究所</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040100</w:t>
            </w:r>
            <w:r w:rsidRPr="00D51D1B">
              <w:rPr>
                <w:rFonts w:ascii="Arial" w:eastAsia="宋体" w:hAnsi="Arial" w:cs="Arial"/>
                <w:color w:val="000000"/>
                <w:kern w:val="0"/>
                <w:sz w:val="22"/>
              </w:rPr>
              <w:t>教育学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比较教育学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14</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俄语或</w:t>
            </w:r>
            <w:r w:rsidRPr="00D51D1B">
              <w:rPr>
                <w:rFonts w:ascii="Arial" w:eastAsia="宋体" w:hAnsi="Arial" w:cs="Arial"/>
                <w:color w:val="000000"/>
                <w:kern w:val="0"/>
                <w:sz w:val="22"/>
              </w:rPr>
              <w:t>203</w:t>
            </w:r>
            <w:r w:rsidRPr="00D51D1B">
              <w:rPr>
                <w:rFonts w:ascii="Arial" w:eastAsia="宋体" w:hAnsi="Arial" w:cs="Arial"/>
                <w:color w:val="000000"/>
                <w:kern w:val="0"/>
                <w:sz w:val="22"/>
              </w:rPr>
              <w:t>日语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706</w:t>
            </w:r>
            <w:r w:rsidRPr="00D51D1B">
              <w:rPr>
                <w:rFonts w:ascii="Arial" w:eastAsia="宋体" w:hAnsi="Arial" w:cs="Arial"/>
                <w:color w:val="000000"/>
                <w:kern w:val="0"/>
                <w:sz w:val="22"/>
              </w:rPr>
              <w:t>教育学基础综合（一）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w:t>
            </w:r>
            <w:r w:rsidRPr="00D51D1B">
              <w:rPr>
                <w:rFonts w:ascii="Arial" w:eastAsia="宋体" w:hAnsi="Arial" w:cs="Arial"/>
                <w:color w:val="000000"/>
                <w:kern w:val="0"/>
                <w:sz w:val="22"/>
              </w:rPr>
              <w:t>无</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教育理论应用</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教育科学研究方法</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 </w:t>
            </w:r>
          </w:p>
        </w:tc>
      </w:tr>
      <w:tr w:rsidR="00D51D1B" w:rsidRPr="00D51D1B" w:rsidTr="00D51D1B">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02</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高等教育学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55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03</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职业技术教育学</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r>
      <w:tr w:rsidR="00D51D1B" w:rsidRPr="00D51D1B" w:rsidTr="00D51D1B">
        <w:trPr>
          <w:trHeight w:val="600"/>
          <w:jc w:val="center"/>
        </w:trPr>
        <w:tc>
          <w:tcPr>
            <w:tcW w:w="87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lastRenderedPageBreak/>
              <w:t>021</w:t>
            </w:r>
            <w:r w:rsidRPr="00D51D1B">
              <w:rPr>
                <w:rFonts w:ascii="Arial" w:eastAsia="宋体" w:hAnsi="Arial" w:cs="Arial"/>
                <w:color w:val="000000"/>
                <w:kern w:val="0"/>
                <w:sz w:val="22"/>
              </w:rPr>
              <w:t>石油机械研究所</w:t>
            </w:r>
          </w:p>
        </w:tc>
        <w:tc>
          <w:tcPr>
            <w:tcW w:w="81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080100</w:t>
            </w:r>
            <w:r w:rsidRPr="00D51D1B">
              <w:rPr>
                <w:rFonts w:ascii="Arial" w:eastAsia="宋体" w:hAnsi="Arial" w:cs="Arial"/>
                <w:color w:val="000000"/>
                <w:kern w:val="0"/>
                <w:sz w:val="22"/>
              </w:rPr>
              <w:t>力学</w:t>
            </w:r>
          </w:p>
        </w:tc>
        <w:tc>
          <w:tcPr>
            <w:tcW w:w="2265" w:type="dxa"/>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01</w:t>
            </w:r>
            <w:r w:rsidRPr="00D51D1B">
              <w:rPr>
                <w:rFonts w:ascii="Arial" w:eastAsia="宋体" w:hAnsi="Arial" w:cs="Arial"/>
                <w:color w:val="000000"/>
                <w:kern w:val="0"/>
                <w:sz w:val="18"/>
                <w:szCs w:val="18"/>
                <w:bdr w:val="none" w:sz="0" w:space="0" w:color="auto" w:frame="1"/>
              </w:rPr>
              <w:t xml:space="preserve"> </w:t>
            </w:r>
            <w:r w:rsidRPr="00D51D1B">
              <w:rPr>
                <w:rFonts w:ascii="Arial" w:eastAsia="宋体" w:hAnsi="Arial" w:cs="Arial"/>
                <w:color w:val="000000"/>
                <w:kern w:val="0"/>
                <w:sz w:val="22"/>
              </w:rPr>
              <w:t>石油机械工程力学</w:t>
            </w:r>
          </w:p>
        </w:tc>
        <w:tc>
          <w:tcPr>
            <w:tcW w:w="73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全日制</w:t>
            </w:r>
            <w:r w:rsidRPr="00D51D1B">
              <w:rPr>
                <w:rFonts w:ascii="Arial" w:eastAsia="宋体" w:hAnsi="Arial" w:cs="Arial"/>
                <w:color w:val="000000"/>
                <w:kern w:val="0"/>
                <w:sz w:val="22"/>
              </w:rPr>
              <w:t>3</w:t>
            </w:r>
            <w:r w:rsidRPr="00D51D1B">
              <w:rPr>
                <w:rFonts w:ascii="Arial" w:eastAsia="宋体" w:hAnsi="Arial" w:cs="Arial"/>
                <w:color w:val="000000"/>
                <w:kern w:val="0"/>
                <w:sz w:val="18"/>
                <w:szCs w:val="18"/>
                <w:bdr w:val="none" w:sz="0" w:space="0" w:color="auto" w:frame="1"/>
              </w:rPr>
              <w:t xml:space="preserve"> </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101</w:t>
            </w:r>
            <w:r w:rsidRPr="00D51D1B">
              <w:rPr>
                <w:rFonts w:ascii="Arial" w:eastAsia="宋体" w:hAnsi="Arial" w:cs="Arial"/>
                <w:color w:val="000000"/>
                <w:kern w:val="0"/>
                <w:sz w:val="22"/>
              </w:rPr>
              <w:t>思想政治理论</w:t>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201</w:t>
            </w:r>
            <w:r w:rsidRPr="00D51D1B">
              <w:rPr>
                <w:rFonts w:ascii="Arial" w:eastAsia="宋体" w:hAnsi="Arial" w:cs="Arial"/>
                <w:color w:val="000000"/>
                <w:kern w:val="0"/>
                <w:sz w:val="22"/>
              </w:rPr>
              <w:t>英语一或</w:t>
            </w:r>
            <w:r w:rsidRPr="00D51D1B">
              <w:rPr>
                <w:rFonts w:ascii="Arial" w:eastAsia="宋体" w:hAnsi="Arial" w:cs="Arial"/>
                <w:color w:val="000000"/>
                <w:kern w:val="0"/>
                <w:sz w:val="22"/>
              </w:rPr>
              <w:t>202</w:t>
            </w:r>
            <w:r w:rsidRPr="00D51D1B">
              <w:rPr>
                <w:rFonts w:ascii="Arial" w:eastAsia="宋体" w:hAnsi="Arial" w:cs="Arial"/>
                <w:color w:val="000000"/>
                <w:kern w:val="0"/>
                <w:sz w:val="22"/>
              </w:rPr>
              <w:t>俄语</w:t>
            </w:r>
            <w:r w:rsidRPr="00D51D1B">
              <w:rPr>
                <w:rFonts w:ascii="微软雅黑" w:eastAsia="微软雅黑" w:hAnsi="微软雅黑" w:cs="微软雅黑"/>
                <w:color w:val="000000"/>
                <w:kern w:val="0"/>
                <w:sz w:val="22"/>
              </w:rPr>
              <w:t>③</w:t>
            </w:r>
            <w:r w:rsidRPr="00D51D1B">
              <w:rPr>
                <w:rFonts w:ascii="Arial" w:eastAsia="宋体" w:hAnsi="Arial" w:cs="Arial"/>
                <w:color w:val="000000"/>
                <w:kern w:val="0"/>
                <w:sz w:val="22"/>
              </w:rPr>
              <w:t>301</w:t>
            </w:r>
            <w:r w:rsidRPr="00D51D1B">
              <w:rPr>
                <w:rFonts w:ascii="Arial" w:eastAsia="宋体" w:hAnsi="Arial" w:cs="Arial"/>
                <w:color w:val="000000"/>
                <w:kern w:val="0"/>
                <w:sz w:val="22"/>
              </w:rPr>
              <w:t>数学一</w:t>
            </w:r>
            <w:r w:rsidRPr="00D51D1B">
              <w:rPr>
                <w:rFonts w:ascii="微软雅黑" w:eastAsia="微软雅黑" w:hAnsi="微软雅黑" w:cs="微软雅黑"/>
                <w:color w:val="000000"/>
                <w:kern w:val="0"/>
                <w:sz w:val="22"/>
              </w:rPr>
              <w:t>④</w:t>
            </w:r>
            <w:r w:rsidRPr="00D51D1B">
              <w:rPr>
                <w:rFonts w:ascii="Arial" w:eastAsia="宋体" w:hAnsi="Arial" w:cs="Arial"/>
                <w:color w:val="000000"/>
                <w:kern w:val="0"/>
                <w:sz w:val="22"/>
              </w:rPr>
              <w:t>810</w:t>
            </w:r>
            <w:r w:rsidRPr="00D51D1B">
              <w:rPr>
                <w:rFonts w:ascii="Arial" w:eastAsia="宋体" w:hAnsi="Arial" w:cs="Arial"/>
                <w:color w:val="000000"/>
                <w:kern w:val="0"/>
                <w:sz w:val="22"/>
              </w:rPr>
              <w:t>材料力学</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理论力学</w:t>
            </w:r>
          </w:p>
        </w:tc>
        <w:tc>
          <w:tcPr>
            <w:tcW w:w="106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微软雅黑" w:eastAsia="微软雅黑" w:hAnsi="微软雅黑" w:cs="微软雅黑"/>
                <w:color w:val="000000"/>
                <w:kern w:val="0"/>
                <w:sz w:val="22"/>
              </w:rPr>
              <w:t>①</w:t>
            </w:r>
            <w:r w:rsidRPr="00D51D1B">
              <w:rPr>
                <w:rFonts w:ascii="Arial" w:eastAsia="宋体" w:hAnsi="Arial" w:cs="Arial"/>
                <w:color w:val="000000"/>
                <w:kern w:val="0"/>
                <w:sz w:val="22"/>
              </w:rPr>
              <w:t>机械工程测试技术</w:t>
            </w:r>
            <w:r w:rsidRPr="00D51D1B">
              <w:rPr>
                <w:rFonts w:ascii="Arial" w:eastAsia="宋体" w:hAnsi="Arial" w:cs="Arial"/>
                <w:color w:val="000000"/>
                <w:kern w:val="0"/>
                <w:sz w:val="22"/>
              </w:rPr>
              <w:br/>
            </w:r>
            <w:r w:rsidRPr="00D51D1B">
              <w:rPr>
                <w:rFonts w:ascii="微软雅黑" w:eastAsia="微软雅黑" w:hAnsi="微软雅黑" w:cs="微软雅黑"/>
                <w:color w:val="000000"/>
                <w:kern w:val="0"/>
                <w:sz w:val="22"/>
              </w:rPr>
              <w:t>②</w:t>
            </w:r>
            <w:r w:rsidRPr="00D51D1B">
              <w:rPr>
                <w:rFonts w:ascii="Arial" w:eastAsia="宋体" w:hAnsi="Arial" w:cs="Arial"/>
                <w:color w:val="000000"/>
                <w:kern w:val="0"/>
                <w:sz w:val="22"/>
              </w:rPr>
              <w:t>弹性力学</w:t>
            </w:r>
            <w:r w:rsidRPr="00D51D1B">
              <w:rPr>
                <w:rFonts w:ascii="Arial" w:eastAsia="宋体" w:hAnsi="Arial" w:cs="Arial"/>
                <w:color w:val="000000"/>
                <w:kern w:val="0"/>
                <w:sz w:val="22"/>
              </w:rPr>
              <w:br/>
              <w:t> </w:t>
            </w:r>
          </w:p>
        </w:tc>
        <w:tc>
          <w:tcPr>
            <w:tcW w:w="6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2"/>
              </w:rPr>
            </w:pPr>
            <w:r w:rsidRPr="00D51D1B">
              <w:rPr>
                <w:rFonts w:ascii="Arial" w:eastAsia="宋体" w:hAnsi="Arial" w:cs="Arial"/>
                <w:color w:val="000000"/>
                <w:kern w:val="0"/>
                <w:sz w:val="22"/>
              </w:rPr>
              <w:t>全日制</w:t>
            </w:r>
          </w:p>
        </w:tc>
        <w:tc>
          <w:tcPr>
            <w:tcW w:w="690"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r w:rsidRPr="00D51D1B">
              <w:rPr>
                <w:rFonts w:ascii="Arial" w:eastAsia="宋体" w:hAnsi="Arial" w:cs="Arial"/>
                <w:color w:val="000000"/>
                <w:kern w:val="0"/>
                <w:sz w:val="22"/>
              </w:rPr>
              <w:t>3</w:t>
            </w:r>
            <w:r w:rsidRPr="00D51D1B">
              <w:rPr>
                <w:rFonts w:ascii="Arial" w:eastAsia="宋体" w:hAnsi="Arial" w:cs="Arial"/>
                <w:color w:val="000000"/>
                <w:kern w:val="0"/>
                <w:sz w:val="22"/>
              </w:rPr>
              <w:t>年</w:t>
            </w:r>
          </w:p>
        </w:tc>
        <w:tc>
          <w:tcPr>
            <w:tcW w:w="975" w:type="dxa"/>
            <w:vMerge w:val="restart"/>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left"/>
              <w:rPr>
                <w:rFonts w:ascii="Arial" w:eastAsia="宋体" w:hAnsi="Arial" w:cs="Arial"/>
                <w:color w:val="000000"/>
                <w:kern w:val="0"/>
                <w:sz w:val="20"/>
                <w:szCs w:val="20"/>
              </w:rPr>
            </w:pPr>
            <w:r w:rsidRPr="00D51D1B">
              <w:rPr>
                <w:rFonts w:ascii="Arial" w:eastAsia="宋体" w:hAnsi="Arial" w:cs="Arial"/>
                <w:color w:val="000000"/>
                <w:kern w:val="0"/>
                <w:sz w:val="20"/>
                <w:szCs w:val="20"/>
              </w:rPr>
              <w:t>本专业不招收文科跨专业考生</w:t>
            </w:r>
          </w:p>
        </w:tc>
      </w:tr>
      <w:tr w:rsidR="00D51D1B" w:rsidRPr="00D51D1B" w:rsidTr="00D51D1B">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Align w:val="center"/>
            <w:hideMark/>
          </w:tcPr>
          <w:p w:rsidR="00D51D1B" w:rsidRPr="00D51D1B" w:rsidRDefault="00D51D1B" w:rsidP="00D51D1B">
            <w:pPr>
              <w:widowControl/>
              <w:spacing w:line="360" w:lineRule="auto"/>
              <w:jc w:val="center"/>
              <w:rPr>
                <w:rFonts w:ascii="Times New Roman" w:eastAsia="Times New Roman" w:hAnsi="Times New Roman" w:cs="Times New Roman"/>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1D1B" w:rsidRPr="00D51D1B" w:rsidRDefault="00D51D1B" w:rsidP="00D51D1B">
            <w:pPr>
              <w:widowControl/>
              <w:spacing w:line="360" w:lineRule="auto"/>
              <w:jc w:val="center"/>
              <w:rPr>
                <w:rFonts w:ascii="Arial" w:eastAsia="宋体" w:hAnsi="Arial" w:cs="Arial"/>
                <w:color w:val="000000"/>
                <w:kern w:val="0"/>
                <w:sz w:val="20"/>
                <w:szCs w:val="20"/>
              </w:rPr>
            </w:pPr>
          </w:p>
        </w:tc>
      </w:tr>
    </w:tbl>
    <w:p w:rsidR="00D51D1B" w:rsidRPr="00D51D1B" w:rsidRDefault="00D51D1B">
      <w:pPr>
        <w:rPr>
          <w:rFonts w:hint="eastAsia"/>
        </w:rPr>
      </w:pPr>
    </w:p>
    <w:sectPr w:rsidR="00D51D1B" w:rsidRPr="00D51D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659" w:rsidRDefault="00177659" w:rsidP="00D51D1B">
      <w:r>
        <w:separator/>
      </w:r>
    </w:p>
  </w:endnote>
  <w:endnote w:type="continuationSeparator" w:id="0">
    <w:p w:rsidR="00177659" w:rsidRDefault="00177659" w:rsidP="00D5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659" w:rsidRDefault="00177659" w:rsidP="00D51D1B">
      <w:r>
        <w:separator/>
      </w:r>
    </w:p>
  </w:footnote>
  <w:footnote w:type="continuationSeparator" w:id="0">
    <w:p w:rsidR="00177659" w:rsidRDefault="00177659" w:rsidP="00D51D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2B5"/>
    <w:rsid w:val="00177659"/>
    <w:rsid w:val="002D42B5"/>
    <w:rsid w:val="00D24EC1"/>
    <w:rsid w:val="00D51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73F3EB-356F-47DC-A72A-E05BA080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D51D1B"/>
    <w:pPr>
      <w:widowControl/>
      <w:jc w:val="left"/>
      <w:outlineLvl w:val="0"/>
    </w:pPr>
    <w:rPr>
      <w:rFonts w:ascii="宋体" w:eastAsia="宋体" w:hAnsi="宋体" w:cs="宋体"/>
      <w:kern w:val="36"/>
      <w:sz w:val="18"/>
      <w:szCs w:val="18"/>
    </w:rPr>
  </w:style>
  <w:style w:type="paragraph" w:styleId="2">
    <w:name w:val="heading 2"/>
    <w:basedOn w:val="a"/>
    <w:link w:val="2Char"/>
    <w:uiPriority w:val="9"/>
    <w:qFormat/>
    <w:rsid w:val="00D51D1B"/>
    <w:pPr>
      <w:widowControl/>
      <w:jc w:val="left"/>
      <w:outlineLvl w:val="1"/>
    </w:pPr>
    <w:rPr>
      <w:rFonts w:ascii="宋体" w:eastAsia="宋体" w:hAnsi="宋体" w:cs="宋体"/>
      <w:kern w:val="0"/>
      <w:sz w:val="18"/>
      <w:szCs w:val="18"/>
    </w:rPr>
  </w:style>
  <w:style w:type="paragraph" w:styleId="3">
    <w:name w:val="heading 3"/>
    <w:basedOn w:val="a"/>
    <w:link w:val="3Char"/>
    <w:uiPriority w:val="9"/>
    <w:qFormat/>
    <w:rsid w:val="00D51D1B"/>
    <w:pPr>
      <w:widowControl/>
      <w:jc w:val="left"/>
      <w:outlineLvl w:val="2"/>
    </w:pPr>
    <w:rPr>
      <w:rFonts w:ascii="宋体" w:eastAsia="宋体" w:hAnsi="宋体" w:cs="宋体"/>
      <w:kern w:val="0"/>
      <w:sz w:val="18"/>
      <w:szCs w:val="18"/>
    </w:rPr>
  </w:style>
  <w:style w:type="paragraph" w:styleId="4">
    <w:name w:val="heading 4"/>
    <w:basedOn w:val="a"/>
    <w:link w:val="4Char"/>
    <w:uiPriority w:val="9"/>
    <w:qFormat/>
    <w:rsid w:val="00D51D1B"/>
    <w:pPr>
      <w:widowControl/>
      <w:jc w:val="left"/>
      <w:outlineLvl w:val="3"/>
    </w:pPr>
    <w:rPr>
      <w:rFonts w:ascii="宋体" w:eastAsia="宋体" w:hAnsi="宋体" w:cs="宋体"/>
      <w:kern w:val="0"/>
      <w:sz w:val="18"/>
      <w:szCs w:val="18"/>
    </w:rPr>
  </w:style>
  <w:style w:type="paragraph" w:styleId="5">
    <w:name w:val="heading 5"/>
    <w:basedOn w:val="a"/>
    <w:link w:val="5Char"/>
    <w:uiPriority w:val="9"/>
    <w:qFormat/>
    <w:rsid w:val="00D51D1B"/>
    <w:pPr>
      <w:widowControl/>
      <w:jc w:val="left"/>
      <w:outlineLvl w:val="4"/>
    </w:pPr>
    <w:rPr>
      <w:rFonts w:ascii="宋体" w:eastAsia="宋体" w:hAnsi="宋体" w:cs="宋体"/>
      <w:kern w:val="0"/>
      <w:sz w:val="18"/>
      <w:szCs w:val="18"/>
    </w:rPr>
  </w:style>
  <w:style w:type="paragraph" w:styleId="6">
    <w:name w:val="heading 6"/>
    <w:basedOn w:val="a"/>
    <w:link w:val="6Char"/>
    <w:uiPriority w:val="9"/>
    <w:qFormat/>
    <w:rsid w:val="00D51D1B"/>
    <w:pPr>
      <w:widowControl/>
      <w:jc w:val="left"/>
      <w:outlineLvl w:val="5"/>
    </w:pPr>
    <w:rPr>
      <w:rFonts w:ascii="宋体" w:eastAsia="宋体" w:hAnsi="宋体" w:cs="宋体"/>
      <w:kern w:val="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51D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51D1B"/>
    <w:rPr>
      <w:sz w:val="18"/>
      <w:szCs w:val="18"/>
    </w:rPr>
  </w:style>
  <w:style w:type="paragraph" w:styleId="a4">
    <w:name w:val="footer"/>
    <w:basedOn w:val="a"/>
    <w:link w:val="Char0"/>
    <w:uiPriority w:val="99"/>
    <w:unhideWhenUsed/>
    <w:rsid w:val="00D51D1B"/>
    <w:pPr>
      <w:tabs>
        <w:tab w:val="center" w:pos="4153"/>
        <w:tab w:val="right" w:pos="8306"/>
      </w:tabs>
      <w:snapToGrid w:val="0"/>
      <w:jc w:val="left"/>
    </w:pPr>
    <w:rPr>
      <w:sz w:val="18"/>
      <w:szCs w:val="18"/>
    </w:rPr>
  </w:style>
  <w:style w:type="character" w:customStyle="1" w:styleId="Char0">
    <w:name w:val="页脚 Char"/>
    <w:basedOn w:val="a0"/>
    <w:link w:val="a4"/>
    <w:uiPriority w:val="99"/>
    <w:rsid w:val="00D51D1B"/>
    <w:rPr>
      <w:sz w:val="18"/>
      <w:szCs w:val="18"/>
    </w:rPr>
  </w:style>
  <w:style w:type="character" w:customStyle="1" w:styleId="1Char">
    <w:name w:val="标题 1 Char"/>
    <w:basedOn w:val="a0"/>
    <w:link w:val="1"/>
    <w:uiPriority w:val="9"/>
    <w:rsid w:val="00D51D1B"/>
    <w:rPr>
      <w:rFonts w:ascii="宋体" w:eastAsia="宋体" w:hAnsi="宋体" w:cs="宋体"/>
      <w:kern w:val="36"/>
      <w:sz w:val="18"/>
      <w:szCs w:val="18"/>
    </w:rPr>
  </w:style>
  <w:style w:type="character" w:customStyle="1" w:styleId="2Char">
    <w:name w:val="标题 2 Char"/>
    <w:basedOn w:val="a0"/>
    <w:link w:val="2"/>
    <w:uiPriority w:val="9"/>
    <w:rsid w:val="00D51D1B"/>
    <w:rPr>
      <w:rFonts w:ascii="宋体" w:eastAsia="宋体" w:hAnsi="宋体" w:cs="宋体"/>
      <w:kern w:val="0"/>
      <w:sz w:val="18"/>
      <w:szCs w:val="18"/>
    </w:rPr>
  </w:style>
  <w:style w:type="character" w:customStyle="1" w:styleId="3Char">
    <w:name w:val="标题 3 Char"/>
    <w:basedOn w:val="a0"/>
    <w:link w:val="3"/>
    <w:uiPriority w:val="9"/>
    <w:rsid w:val="00D51D1B"/>
    <w:rPr>
      <w:rFonts w:ascii="宋体" w:eastAsia="宋体" w:hAnsi="宋体" w:cs="宋体"/>
      <w:kern w:val="0"/>
      <w:sz w:val="18"/>
      <w:szCs w:val="18"/>
    </w:rPr>
  </w:style>
  <w:style w:type="character" w:customStyle="1" w:styleId="4Char">
    <w:name w:val="标题 4 Char"/>
    <w:basedOn w:val="a0"/>
    <w:link w:val="4"/>
    <w:uiPriority w:val="9"/>
    <w:rsid w:val="00D51D1B"/>
    <w:rPr>
      <w:rFonts w:ascii="宋体" w:eastAsia="宋体" w:hAnsi="宋体" w:cs="宋体"/>
      <w:kern w:val="0"/>
      <w:sz w:val="18"/>
      <w:szCs w:val="18"/>
    </w:rPr>
  </w:style>
  <w:style w:type="character" w:customStyle="1" w:styleId="5Char">
    <w:name w:val="标题 5 Char"/>
    <w:basedOn w:val="a0"/>
    <w:link w:val="5"/>
    <w:uiPriority w:val="9"/>
    <w:rsid w:val="00D51D1B"/>
    <w:rPr>
      <w:rFonts w:ascii="宋体" w:eastAsia="宋体" w:hAnsi="宋体" w:cs="宋体"/>
      <w:kern w:val="0"/>
      <w:sz w:val="18"/>
      <w:szCs w:val="18"/>
    </w:rPr>
  </w:style>
  <w:style w:type="character" w:customStyle="1" w:styleId="6Char">
    <w:name w:val="标题 6 Char"/>
    <w:basedOn w:val="a0"/>
    <w:link w:val="6"/>
    <w:uiPriority w:val="9"/>
    <w:rsid w:val="00D51D1B"/>
    <w:rPr>
      <w:rFonts w:ascii="宋体" w:eastAsia="宋体" w:hAnsi="宋体" w:cs="宋体"/>
      <w:kern w:val="0"/>
      <w:sz w:val="18"/>
      <w:szCs w:val="18"/>
    </w:rPr>
  </w:style>
  <w:style w:type="character" w:styleId="a5">
    <w:name w:val="Hyperlink"/>
    <w:basedOn w:val="a0"/>
    <w:uiPriority w:val="99"/>
    <w:unhideWhenUsed/>
    <w:rsid w:val="00D51D1B"/>
    <w:rPr>
      <w:strike w:val="0"/>
      <w:dstrike w:val="0"/>
      <w:color w:val="444444"/>
      <w:u w:val="none"/>
      <w:effect w:val="none"/>
    </w:rPr>
  </w:style>
  <w:style w:type="character" w:styleId="a6">
    <w:name w:val="FollowedHyperlink"/>
    <w:basedOn w:val="a0"/>
    <w:uiPriority w:val="99"/>
    <w:semiHidden/>
    <w:unhideWhenUsed/>
    <w:rsid w:val="00D51D1B"/>
    <w:rPr>
      <w:strike w:val="0"/>
      <w:dstrike w:val="0"/>
      <w:color w:val="444444"/>
      <w:u w:val="none"/>
      <w:effect w:val="none"/>
    </w:rPr>
  </w:style>
  <w:style w:type="character" w:styleId="a7">
    <w:name w:val="Emphasis"/>
    <w:basedOn w:val="a0"/>
    <w:uiPriority w:val="20"/>
    <w:qFormat/>
    <w:rsid w:val="00D51D1B"/>
    <w:rPr>
      <w:i w:val="0"/>
      <w:iCs w:val="0"/>
    </w:rPr>
  </w:style>
  <w:style w:type="character" w:styleId="a8">
    <w:name w:val="Strong"/>
    <w:basedOn w:val="a0"/>
    <w:uiPriority w:val="22"/>
    <w:qFormat/>
    <w:rsid w:val="00D51D1B"/>
    <w:rPr>
      <w:b/>
      <w:bCs/>
    </w:rPr>
  </w:style>
  <w:style w:type="paragraph" w:styleId="a9">
    <w:name w:val="Normal (Web)"/>
    <w:basedOn w:val="a"/>
    <w:uiPriority w:val="99"/>
    <w:semiHidden/>
    <w:unhideWhenUsed/>
    <w:rsid w:val="00D51D1B"/>
    <w:pPr>
      <w:widowControl/>
      <w:jc w:val="left"/>
    </w:pPr>
    <w:rPr>
      <w:rFonts w:ascii="宋体" w:eastAsia="宋体" w:hAnsi="宋体" w:cs="宋体"/>
      <w:kern w:val="0"/>
      <w:sz w:val="18"/>
      <w:szCs w:val="18"/>
    </w:rPr>
  </w:style>
  <w:style w:type="paragraph" w:customStyle="1" w:styleId="bodymain">
    <w:name w:val="body_main"/>
    <w:basedOn w:val="a"/>
    <w:rsid w:val="00D51D1B"/>
    <w:pPr>
      <w:widowControl/>
      <w:jc w:val="left"/>
    </w:pPr>
    <w:rPr>
      <w:rFonts w:ascii="宋体" w:eastAsia="宋体" w:hAnsi="宋体" w:cs="宋体"/>
      <w:kern w:val="0"/>
      <w:sz w:val="18"/>
      <w:szCs w:val="18"/>
    </w:rPr>
  </w:style>
  <w:style w:type="paragraph" w:customStyle="1" w:styleId="mainframe">
    <w:name w:val="mainframe"/>
    <w:basedOn w:val="a"/>
    <w:rsid w:val="00D51D1B"/>
    <w:pPr>
      <w:widowControl/>
      <w:spacing w:before="75"/>
      <w:jc w:val="left"/>
    </w:pPr>
    <w:rPr>
      <w:rFonts w:ascii="宋体" w:eastAsia="宋体" w:hAnsi="宋体" w:cs="宋体"/>
      <w:kern w:val="0"/>
      <w:sz w:val="18"/>
      <w:szCs w:val="18"/>
    </w:rPr>
  </w:style>
  <w:style w:type="paragraph" w:customStyle="1" w:styleId="navbug">
    <w:name w:val="navbug"/>
    <w:basedOn w:val="a"/>
    <w:rsid w:val="00D51D1B"/>
    <w:pPr>
      <w:widowControl/>
      <w:jc w:val="left"/>
    </w:pPr>
    <w:rPr>
      <w:rFonts w:ascii="宋体" w:eastAsia="宋体" w:hAnsi="宋体" w:cs="宋体"/>
      <w:kern w:val="0"/>
      <w:sz w:val="18"/>
      <w:szCs w:val="18"/>
    </w:rPr>
  </w:style>
  <w:style w:type="paragraph" w:customStyle="1" w:styleId="botframe">
    <w:name w:val="botframe"/>
    <w:basedOn w:val="a"/>
    <w:rsid w:val="00D51D1B"/>
    <w:pPr>
      <w:widowControl/>
      <w:jc w:val="left"/>
    </w:pPr>
    <w:rPr>
      <w:rFonts w:ascii="宋体" w:eastAsia="宋体" w:hAnsi="宋体" w:cs="宋体"/>
      <w:kern w:val="0"/>
      <w:sz w:val="18"/>
      <w:szCs w:val="18"/>
    </w:rPr>
  </w:style>
  <w:style w:type="paragraph" w:customStyle="1" w:styleId="topframe2">
    <w:name w:val="topframe_2"/>
    <w:basedOn w:val="a"/>
    <w:rsid w:val="00D51D1B"/>
    <w:pPr>
      <w:widowControl/>
      <w:jc w:val="left"/>
    </w:pPr>
    <w:rPr>
      <w:rFonts w:ascii="宋体" w:eastAsia="宋体" w:hAnsi="宋体" w:cs="宋体"/>
      <w:kern w:val="0"/>
      <w:sz w:val="18"/>
      <w:szCs w:val="18"/>
    </w:rPr>
  </w:style>
  <w:style w:type="paragraph" w:customStyle="1" w:styleId="navigation1368066672059617911701">
    <w:name w:val="navigation_136806667205961791_1701"/>
    <w:basedOn w:val="a"/>
    <w:rsid w:val="00D51D1B"/>
    <w:pPr>
      <w:widowControl/>
      <w:pBdr>
        <w:top w:val="single" w:sz="6" w:space="0" w:color="3B85C4"/>
        <w:left w:val="single" w:sz="6" w:space="0" w:color="3B85C4"/>
        <w:bottom w:val="single" w:sz="6" w:space="0" w:color="3B85C4"/>
        <w:right w:val="single" w:sz="6" w:space="0" w:color="3B85C4"/>
      </w:pBdr>
      <w:spacing w:before="30"/>
      <w:jc w:val="left"/>
    </w:pPr>
    <w:rPr>
      <w:rFonts w:ascii="宋体" w:eastAsia="宋体" w:hAnsi="宋体" w:cs="宋体"/>
      <w:kern w:val="0"/>
      <w:sz w:val="18"/>
      <w:szCs w:val="18"/>
    </w:rPr>
  </w:style>
  <w:style w:type="paragraph" w:customStyle="1" w:styleId="mainframe41315">
    <w:name w:val="mainframe_4_1_3_1_5"/>
    <w:basedOn w:val="a"/>
    <w:rsid w:val="00D51D1B"/>
    <w:pPr>
      <w:widowControl/>
      <w:jc w:val="left"/>
    </w:pPr>
    <w:rPr>
      <w:rFonts w:ascii="宋体" w:eastAsia="宋体" w:hAnsi="宋体" w:cs="宋体"/>
      <w:kern w:val="0"/>
      <w:sz w:val="18"/>
      <w:szCs w:val="18"/>
    </w:rPr>
  </w:style>
  <w:style w:type="paragraph" w:customStyle="1" w:styleId="urlportlet139501650826693597">
    <w:name w:val="urlportlet_139501650826693597"/>
    <w:basedOn w:val="a"/>
    <w:rsid w:val="00D51D1B"/>
    <w:pPr>
      <w:widowControl/>
      <w:shd w:val="clear" w:color="auto" w:fill="FFFFFF"/>
      <w:spacing w:before="150"/>
      <w:ind w:left="750"/>
      <w:jc w:val="left"/>
    </w:pPr>
    <w:rPr>
      <w:rFonts w:ascii="宋体" w:eastAsia="宋体" w:hAnsi="宋体" w:cs="宋体"/>
      <w:kern w:val="0"/>
      <w:sz w:val="18"/>
      <w:szCs w:val="18"/>
    </w:rPr>
  </w:style>
  <w:style w:type="paragraph" w:customStyle="1" w:styleId="mainframe41312">
    <w:name w:val="mainframe_4_1_3_1_2"/>
    <w:basedOn w:val="a"/>
    <w:rsid w:val="00D51D1B"/>
    <w:pPr>
      <w:widowControl/>
      <w:jc w:val="left"/>
    </w:pPr>
    <w:rPr>
      <w:rFonts w:ascii="宋体" w:eastAsia="宋体" w:hAnsi="宋体" w:cs="宋体"/>
      <w:kern w:val="0"/>
      <w:sz w:val="18"/>
      <w:szCs w:val="18"/>
    </w:rPr>
  </w:style>
  <w:style w:type="paragraph" w:customStyle="1" w:styleId="mainframe41313">
    <w:name w:val="mainframe_4_1_3_1_3"/>
    <w:basedOn w:val="a"/>
    <w:rsid w:val="00D51D1B"/>
    <w:pPr>
      <w:widowControl/>
      <w:jc w:val="left"/>
    </w:pPr>
    <w:rPr>
      <w:rFonts w:ascii="宋体" w:eastAsia="宋体" w:hAnsi="宋体" w:cs="宋体"/>
      <w:kern w:val="0"/>
      <w:sz w:val="18"/>
      <w:szCs w:val="18"/>
    </w:rPr>
  </w:style>
  <w:style w:type="paragraph" w:customStyle="1" w:styleId="urlportlet139501662634927208">
    <w:name w:val="urlportlet_139501662634927208"/>
    <w:basedOn w:val="a"/>
    <w:rsid w:val="00D51D1B"/>
    <w:pPr>
      <w:widowControl/>
      <w:shd w:val="clear" w:color="auto" w:fill="FFFFFF"/>
      <w:spacing w:before="150"/>
      <w:ind w:left="300"/>
      <w:jc w:val="left"/>
    </w:pPr>
    <w:rPr>
      <w:rFonts w:ascii="宋体" w:eastAsia="宋体" w:hAnsi="宋体" w:cs="宋体"/>
      <w:kern w:val="0"/>
      <w:sz w:val="18"/>
      <w:szCs w:val="18"/>
    </w:rPr>
  </w:style>
  <w:style w:type="paragraph" w:customStyle="1" w:styleId="showplacenavigate1368167916029669671701">
    <w:name w:val="showplacenavigate_136816791602966967_1701"/>
    <w:basedOn w:val="a"/>
    <w:rsid w:val="00D51D1B"/>
    <w:pPr>
      <w:widowControl/>
      <w:pBdr>
        <w:left w:val="single" w:sz="6" w:space="0" w:color="D1D1D1"/>
        <w:bottom w:val="single" w:sz="6" w:space="0" w:color="D1D1D1"/>
        <w:right w:val="single" w:sz="6" w:space="0" w:color="D1D1D1"/>
      </w:pBdr>
      <w:spacing w:line="480" w:lineRule="atLeast"/>
      <w:jc w:val="left"/>
    </w:pPr>
    <w:rPr>
      <w:rFonts w:ascii="宋体" w:eastAsia="宋体" w:hAnsi="宋体" w:cs="宋体"/>
      <w:kern w:val="0"/>
      <w:sz w:val="18"/>
      <w:szCs w:val="18"/>
    </w:rPr>
  </w:style>
  <w:style w:type="paragraph" w:customStyle="1" w:styleId="mainframe3">
    <w:name w:val="mainframe_3"/>
    <w:basedOn w:val="a"/>
    <w:rsid w:val="00D51D1B"/>
    <w:pPr>
      <w:widowControl/>
      <w:spacing w:before="225"/>
      <w:jc w:val="left"/>
    </w:pPr>
    <w:rPr>
      <w:rFonts w:ascii="宋体" w:eastAsia="宋体" w:hAnsi="宋体" w:cs="宋体"/>
      <w:kern w:val="0"/>
      <w:sz w:val="18"/>
      <w:szCs w:val="18"/>
    </w:rPr>
  </w:style>
  <w:style w:type="paragraph" w:customStyle="1" w:styleId="mainframe41">
    <w:name w:val="mainframe_4_1"/>
    <w:basedOn w:val="a"/>
    <w:rsid w:val="00D51D1B"/>
    <w:pPr>
      <w:widowControl/>
      <w:pBdr>
        <w:left w:val="single" w:sz="6" w:space="0" w:color="B2CCCB"/>
        <w:bottom w:val="single" w:sz="6" w:space="0" w:color="B2CCCB"/>
        <w:right w:val="single" w:sz="6" w:space="0" w:color="B2CCCB"/>
      </w:pBdr>
      <w:jc w:val="left"/>
    </w:pPr>
    <w:rPr>
      <w:rFonts w:ascii="宋体" w:eastAsia="宋体" w:hAnsi="宋体" w:cs="宋体"/>
      <w:kern w:val="0"/>
      <w:sz w:val="18"/>
      <w:szCs w:val="18"/>
    </w:rPr>
  </w:style>
  <w:style w:type="paragraph" w:customStyle="1" w:styleId="mainframe413">
    <w:name w:val="mainframe_4_1_3"/>
    <w:basedOn w:val="a"/>
    <w:rsid w:val="00D51D1B"/>
    <w:pPr>
      <w:widowControl/>
      <w:jc w:val="left"/>
    </w:pPr>
    <w:rPr>
      <w:rFonts w:ascii="宋体" w:eastAsia="宋体" w:hAnsi="宋体" w:cs="宋体"/>
      <w:kern w:val="0"/>
      <w:sz w:val="18"/>
      <w:szCs w:val="18"/>
    </w:rPr>
  </w:style>
  <w:style w:type="paragraph" w:customStyle="1" w:styleId="mainframe411">
    <w:name w:val="mainframe_4_1_1"/>
    <w:basedOn w:val="a"/>
    <w:rsid w:val="00D51D1B"/>
    <w:pPr>
      <w:widowControl/>
      <w:jc w:val="left"/>
    </w:pPr>
    <w:rPr>
      <w:rFonts w:ascii="宋体" w:eastAsia="宋体" w:hAnsi="宋体" w:cs="宋体"/>
      <w:kern w:val="0"/>
      <w:sz w:val="18"/>
      <w:szCs w:val="18"/>
    </w:rPr>
  </w:style>
  <w:style w:type="paragraph" w:customStyle="1" w:styleId="urlportlet139478623989357068">
    <w:name w:val="urlportlet_139478623989357068"/>
    <w:basedOn w:val="a"/>
    <w:rsid w:val="00D51D1B"/>
    <w:pPr>
      <w:widowControl/>
      <w:shd w:val="clear" w:color="auto" w:fill="FFFFFF"/>
      <w:spacing w:before="150"/>
      <w:ind w:left="75"/>
      <w:jc w:val="left"/>
    </w:pPr>
    <w:rPr>
      <w:rFonts w:ascii="宋体" w:eastAsia="宋体" w:hAnsi="宋体" w:cs="宋体"/>
      <w:kern w:val="0"/>
      <w:sz w:val="18"/>
      <w:szCs w:val="18"/>
    </w:rPr>
  </w:style>
  <w:style w:type="paragraph" w:customStyle="1" w:styleId="textdisplay1368163995253360981701">
    <w:name w:val="textdisplay_136816399525336098_1701"/>
    <w:basedOn w:val="a"/>
    <w:rsid w:val="00D51D1B"/>
    <w:pPr>
      <w:widowControl/>
      <w:spacing w:before="75"/>
      <w:jc w:val="left"/>
    </w:pPr>
    <w:rPr>
      <w:rFonts w:ascii="宋体" w:eastAsia="宋体" w:hAnsi="宋体" w:cs="宋体"/>
      <w:color w:val="666666"/>
      <w:kern w:val="0"/>
      <w:sz w:val="15"/>
      <w:szCs w:val="15"/>
    </w:rPr>
  </w:style>
  <w:style w:type="paragraph" w:customStyle="1" w:styleId="botframe1">
    <w:name w:val="botframe_1"/>
    <w:basedOn w:val="a"/>
    <w:rsid w:val="00D51D1B"/>
    <w:pPr>
      <w:widowControl/>
      <w:spacing w:before="150"/>
      <w:jc w:val="left"/>
    </w:pPr>
    <w:rPr>
      <w:rFonts w:ascii="宋体" w:eastAsia="宋体" w:hAnsi="宋体" w:cs="宋体"/>
      <w:kern w:val="0"/>
      <w:sz w:val="18"/>
      <w:szCs w:val="18"/>
    </w:rPr>
  </w:style>
  <w:style w:type="paragraph" w:customStyle="1" w:styleId="mainframe2">
    <w:name w:val="mainframe_2"/>
    <w:basedOn w:val="a"/>
    <w:rsid w:val="00D51D1B"/>
    <w:pPr>
      <w:widowControl/>
      <w:jc w:val="left"/>
    </w:pPr>
    <w:rPr>
      <w:rFonts w:ascii="宋体" w:eastAsia="宋体" w:hAnsi="宋体" w:cs="宋体"/>
      <w:kern w:val="0"/>
      <w:sz w:val="18"/>
      <w:szCs w:val="18"/>
    </w:rPr>
  </w:style>
  <w:style w:type="paragraph" w:customStyle="1" w:styleId="newscontent1368173279032962481701">
    <w:name w:val="newscontent_136817327903296248_1701"/>
    <w:basedOn w:val="a"/>
    <w:rsid w:val="00D51D1B"/>
    <w:pPr>
      <w:widowControl/>
      <w:pBdr>
        <w:top w:val="single" w:sz="6" w:space="0" w:color="D1D1D1"/>
        <w:left w:val="single" w:sz="6" w:space="0" w:color="D1D1D1"/>
        <w:bottom w:val="single" w:sz="6" w:space="23" w:color="D1D1D1"/>
        <w:right w:val="single" w:sz="6" w:space="0" w:color="D1D1D1"/>
      </w:pBdr>
      <w:shd w:val="clear" w:color="auto" w:fill="F6F6F6"/>
      <w:jc w:val="left"/>
    </w:pPr>
    <w:rPr>
      <w:rFonts w:ascii="宋体" w:eastAsia="宋体" w:hAnsi="宋体" w:cs="宋体"/>
      <w:kern w:val="0"/>
      <w:sz w:val="18"/>
      <w:szCs w:val="18"/>
    </w:rPr>
  </w:style>
  <w:style w:type="paragraph" w:customStyle="1" w:styleId="comptitle">
    <w:name w:val="comp_title"/>
    <w:basedOn w:val="a"/>
    <w:rsid w:val="00D51D1B"/>
    <w:pPr>
      <w:widowControl/>
      <w:jc w:val="left"/>
    </w:pPr>
    <w:rPr>
      <w:rFonts w:ascii="宋体" w:eastAsia="宋体" w:hAnsi="宋体" w:cs="宋体"/>
      <w:kern w:val="0"/>
      <w:sz w:val="18"/>
      <w:szCs w:val="18"/>
    </w:rPr>
  </w:style>
  <w:style w:type="paragraph" w:customStyle="1" w:styleId="title">
    <w:name w:val="title"/>
    <w:basedOn w:val="a"/>
    <w:rsid w:val="00D51D1B"/>
    <w:pPr>
      <w:widowControl/>
      <w:jc w:val="left"/>
    </w:pPr>
    <w:rPr>
      <w:rFonts w:ascii="宋体" w:eastAsia="宋体" w:hAnsi="宋体" w:cs="宋体"/>
      <w:kern w:val="0"/>
      <w:sz w:val="18"/>
      <w:szCs w:val="18"/>
    </w:rPr>
  </w:style>
  <w:style w:type="paragraph" w:customStyle="1" w:styleId="con">
    <w:name w:val="con"/>
    <w:basedOn w:val="a"/>
    <w:rsid w:val="00D51D1B"/>
    <w:pPr>
      <w:widowControl/>
      <w:jc w:val="left"/>
    </w:pPr>
    <w:rPr>
      <w:rFonts w:ascii="宋体" w:eastAsia="宋体" w:hAnsi="宋体" w:cs="宋体"/>
      <w:kern w:val="0"/>
      <w:sz w:val="18"/>
      <w:szCs w:val="18"/>
    </w:rPr>
  </w:style>
  <w:style w:type="paragraph" w:customStyle="1" w:styleId="changesize">
    <w:name w:val="changesize"/>
    <w:basedOn w:val="a"/>
    <w:rsid w:val="00D51D1B"/>
    <w:pPr>
      <w:widowControl/>
      <w:jc w:val="left"/>
    </w:pPr>
    <w:rPr>
      <w:rFonts w:ascii="宋体" w:eastAsia="宋体" w:hAnsi="宋体" w:cs="宋体"/>
      <w:kern w:val="0"/>
      <w:sz w:val="18"/>
      <w:szCs w:val="18"/>
    </w:rPr>
  </w:style>
  <w:style w:type="paragraph" w:customStyle="1" w:styleId="bar">
    <w:name w:val="bar"/>
    <w:basedOn w:val="a"/>
    <w:rsid w:val="00D51D1B"/>
    <w:pPr>
      <w:widowControl/>
      <w:jc w:val="left"/>
    </w:pPr>
    <w:rPr>
      <w:rFonts w:ascii="宋体" w:eastAsia="宋体" w:hAnsi="宋体" w:cs="宋体"/>
      <w:kern w:val="0"/>
      <w:sz w:val="18"/>
      <w:szCs w:val="18"/>
    </w:rPr>
  </w:style>
  <w:style w:type="paragraph" w:customStyle="1" w:styleId="updownpage">
    <w:name w:val="updown_page"/>
    <w:basedOn w:val="a"/>
    <w:rsid w:val="00D51D1B"/>
    <w:pPr>
      <w:widowControl/>
      <w:jc w:val="left"/>
    </w:pPr>
    <w:rPr>
      <w:rFonts w:ascii="宋体" w:eastAsia="宋体" w:hAnsi="宋体" w:cs="宋体"/>
      <w:kern w:val="0"/>
      <w:sz w:val="18"/>
      <w:szCs w:val="18"/>
    </w:rPr>
  </w:style>
  <w:style w:type="paragraph" w:customStyle="1" w:styleId="comptitle1">
    <w:name w:val="comp_title1"/>
    <w:basedOn w:val="a"/>
    <w:rsid w:val="00D51D1B"/>
    <w:pPr>
      <w:widowControl/>
      <w:jc w:val="left"/>
    </w:pPr>
    <w:rPr>
      <w:rFonts w:ascii="宋体" w:eastAsia="宋体" w:hAnsi="宋体" w:cs="宋体"/>
      <w:vanish/>
      <w:kern w:val="0"/>
      <w:sz w:val="18"/>
      <w:szCs w:val="18"/>
    </w:rPr>
  </w:style>
  <w:style w:type="paragraph" w:customStyle="1" w:styleId="comptitle2">
    <w:name w:val="comp_title2"/>
    <w:basedOn w:val="a"/>
    <w:rsid w:val="00D51D1B"/>
    <w:pPr>
      <w:widowControl/>
      <w:jc w:val="left"/>
    </w:pPr>
    <w:rPr>
      <w:rFonts w:ascii="宋体" w:eastAsia="宋体" w:hAnsi="宋体" w:cs="宋体"/>
      <w:vanish/>
      <w:kern w:val="0"/>
      <w:sz w:val="18"/>
      <w:szCs w:val="18"/>
    </w:rPr>
  </w:style>
  <w:style w:type="paragraph" w:customStyle="1" w:styleId="comptitle3">
    <w:name w:val="comp_title3"/>
    <w:basedOn w:val="a"/>
    <w:rsid w:val="00D51D1B"/>
    <w:pPr>
      <w:widowControl/>
      <w:jc w:val="left"/>
    </w:pPr>
    <w:rPr>
      <w:rFonts w:ascii="宋体" w:eastAsia="宋体" w:hAnsi="宋体" w:cs="宋体"/>
      <w:vanish/>
      <w:kern w:val="0"/>
      <w:sz w:val="18"/>
      <w:szCs w:val="18"/>
    </w:rPr>
  </w:style>
  <w:style w:type="paragraph" w:customStyle="1" w:styleId="title1">
    <w:name w:val="title1"/>
    <w:basedOn w:val="a"/>
    <w:rsid w:val="00D51D1B"/>
    <w:pPr>
      <w:widowControl/>
      <w:spacing w:before="300" w:after="300"/>
      <w:jc w:val="left"/>
    </w:pPr>
    <w:rPr>
      <w:rFonts w:ascii="宋体" w:eastAsia="宋体" w:hAnsi="宋体" w:cs="宋体"/>
      <w:kern w:val="0"/>
      <w:sz w:val="18"/>
      <w:szCs w:val="18"/>
    </w:rPr>
  </w:style>
  <w:style w:type="paragraph" w:customStyle="1" w:styleId="con1">
    <w:name w:val="con1"/>
    <w:basedOn w:val="a"/>
    <w:rsid w:val="00D51D1B"/>
    <w:pPr>
      <w:widowControl/>
      <w:spacing w:before="150" w:line="480" w:lineRule="auto"/>
      <w:jc w:val="left"/>
    </w:pPr>
    <w:rPr>
      <w:rFonts w:ascii="宋体" w:eastAsia="宋体" w:hAnsi="宋体" w:cs="宋体"/>
      <w:color w:val="5D5D5D"/>
      <w:kern w:val="0"/>
      <w:sz w:val="18"/>
      <w:szCs w:val="18"/>
    </w:rPr>
  </w:style>
  <w:style w:type="paragraph" w:customStyle="1" w:styleId="changesize1">
    <w:name w:val="changesize1"/>
    <w:basedOn w:val="a"/>
    <w:rsid w:val="00D51D1B"/>
    <w:pPr>
      <w:widowControl/>
      <w:jc w:val="left"/>
    </w:pPr>
    <w:rPr>
      <w:rFonts w:ascii="宋体" w:eastAsia="宋体" w:hAnsi="宋体" w:cs="宋体"/>
      <w:vanish/>
      <w:kern w:val="0"/>
      <w:sz w:val="18"/>
      <w:szCs w:val="18"/>
    </w:rPr>
  </w:style>
  <w:style w:type="paragraph" w:customStyle="1" w:styleId="bar1">
    <w:name w:val="bar1"/>
    <w:basedOn w:val="a"/>
    <w:rsid w:val="00D51D1B"/>
    <w:pPr>
      <w:widowControl/>
      <w:jc w:val="left"/>
    </w:pPr>
    <w:rPr>
      <w:rFonts w:ascii="宋体" w:eastAsia="宋体" w:hAnsi="宋体" w:cs="宋体"/>
      <w:vanish/>
      <w:kern w:val="0"/>
      <w:sz w:val="18"/>
      <w:szCs w:val="18"/>
    </w:rPr>
  </w:style>
  <w:style w:type="paragraph" w:customStyle="1" w:styleId="updownpage1">
    <w:name w:val="updown_page1"/>
    <w:basedOn w:val="a"/>
    <w:rsid w:val="00D51D1B"/>
    <w:pPr>
      <w:widowControl/>
      <w:jc w:val="left"/>
    </w:pPr>
    <w:rPr>
      <w:rFonts w:ascii="宋体" w:eastAsia="宋体" w:hAnsi="宋体" w:cs="宋体"/>
      <w:vanish/>
      <w:kern w:val="0"/>
      <w:sz w:val="18"/>
      <w:szCs w:val="18"/>
    </w:rPr>
  </w:style>
  <w:style w:type="character" w:customStyle="1" w:styleId="font0">
    <w:name w:val="font0"/>
    <w:basedOn w:val="a0"/>
    <w:rsid w:val="00D51D1B"/>
    <w:rPr>
      <w:sz w:val="18"/>
      <w:szCs w:val="18"/>
      <w:bdr w:val="none" w:sz="0" w:space="0" w:color="auto" w:frame="1"/>
    </w:rPr>
  </w:style>
  <w:style w:type="character" w:customStyle="1" w:styleId="font12">
    <w:name w:val="font12"/>
    <w:basedOn w:val="a0"/>
    <w:rsid w:val="00D51D1B"/>
    <w:rPr>
      <w:sz w:val="18"/>
      <w:szCs w:val="18"/>
      <w:bdr w:val="none" w:sz="0" w:space="0" w:color="auto" w:frame="1"/>
    </w:rPr>
  </w:style>
  <w:style w:type="character" w:customStyle="1" w:styleId="font11">
    <w:name w:val="font11"/>
    <w:basedOn w:val="a0"/>
    <w:rsid w:val="00D51D1B"/>
    <w:rPr>
      <w:sz w:val="18"/>
      <w:szCs w:val="18"/>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544965">
      <w:bodyDiv w:val="1"/>
      <w:marLeft w:val="0"/>
      <w:marRight w:val="0"/>
      <w:marTop w:val="0"/>
      <w:marBottom w:val="0"/>
      <w:divBdr>
        <w:top w:val="none" w:sz="0" w:space="0" w:color="auto"/>
        <w:left w:val="none" w:sz="0" w:space="0" w:color="auto"/>
        <w:bottom w:val="none" w:sz="0" w:space="0" w:color="auto"/>
        <w:right w:val="none" w:sz="0" w:space="0" w:color="auto"/>
      </w:divBdr>
      <w:divsChild>
        <w:div w:id="699472304">
          <w:marLeft w:val="0"/>
          <w:marRight w:val="0"/>
          <w:marTop w:val="0"/>
          <w:marBottom w:val="0"/>
          <w:divBdr>
            <w:top w:val="none" w:sz="0" w:space="0" w:color="auto"/>
            <w:left w:val="none" w:sz="0" w:space="0" w:color="auto"/>
            <w:bottom w:val="none" w:sz="0" w:space="0" w:color="auto"/>
            <w:right w:val="none" w:sz="0" w:space="0" w:color="auto"/>
          </w:divBdr>
          <w:divsChild>
            <w:div w:id="203449489">
              <w:marLeft w:val="0"/>
              <w:marRight w:val="0"/>
              <w:marTop w:val="75"/>
              <w:marBottom w:val="0"/>
              <w:divBdr>
                <w:top w:val="none" w:sz="0" w:space="0" w:color="auto"/>
                <w:left w:val="none" w:sz="0" w:space="0" w:color="auto"/>
                <w:bottom w:val="none" w:sz="0" w:space="0" w:color="auto"/>
                <w:right w:val="none" w:sz="0" w:space="0" w:color="auto"/>
              </w:divBdr>
              <w:divsChild>
                <w:div w:id="2078549178">
                  <w:marLeft w:val="0"/>
                  <w:marRight w:val="0"/>
                  <w:marTop w:val="0"/>
                  <w:marBottom w:val="0"/>
                  <w:divBdr>
                    <w:top w:val="none" w:sz="0" w:space="0" w:color="auto"/>
                    <w:left w:val="none" w:sz="0" w:space="0" w:color="auto"/>
                    <w:bottom w:val="none" w:sz="0" w:space="0" w:color="auto"/>
                    <w:right w:val="none" w:sz="0" w:space="0" w:color="auto"/>
                  </w:divBdr>
                  <w:divsChild>
                    <w:div w:id="1390811665">
                      <w:marLeft w:val="0"/>
                      <w:marRight w:val="0"/>
                      <w:marTop w:val="0"/>
                      <w:marBottom w:val="0"/>
                      <w:divBdr>
                        <w:top w:val="single" w:sz="6" w:space="0" w:color="D1D1D1"/>
                        <w:left w:val="single" w:sz="6" w:space="0" w:color="D1D1D1"/>
                        <w:bottom w:val="single" w:sz="6" w:space="23" w:color="D1D1D1"/>
                        <w:right w:val="single" w:sz="6" w:space="0" w:color="D1D1D1"/>
                      </w:divBdr>
                      <w:divsChild>
                        <w:div w:id="431703547">
                          <w:marLeft w:val="0"/>
                          <w:marRight w:val="0"/>
                          <w:marTop w:val="150"/>
                          <w:marBottom w:val="0"/>
                          <w:divBdr>
                            <w:top w:val="none" w:sz="0" w:space="0" w:color="auto"/>
                            <w:left w:val="none" w:sz="0" w:space="0" w:color="auto"/>
                            <w:bottom w:val="none" w:sz="0" w:space="0" w:color="auto"/>
                            <w:right w:val="none" w:sz="0" w:space="0" w:color="auto"/>
                          </w:divBdr>
                          <w:divsChild>
                            <w:div w:id="8437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561880">
      <w:bodyDiv w:val="1"/>
      <w:marLeft w:val="0"/>
      <w:marRight w:val="0"/>
      <w:marTop w:val="0"/>
      <w:marBottom w:val="0"/>
      <w:divBdr>
        <w:top w:val="none" w:sz="0" w:space="0" w:color="auto"/>
        <w:left w:val="none" w:sz="0" w:space="0" w:color="auto"/>
        <w:bottom w:val="none" w:sz="0" w:space="0" w:color="auto"/>
        <w:right w:val="none" w:sz="0" w:space="0" w:color="auto"/>
      </w:divBdr>
      <w:divsChild>
        <w:div w:id="1610821035">
          <w:marLeft w:val="0"/>
          <w:marRight w:val="0"/>
          <w:marTop w:val="0"/>
          <w:marBottom w:val="0"/>
          <w:divBdr>
            <w:top w:val="none" w:sz="0" w:space="0" w:color="auto"/>
            <w:left w:val="none" w:sz="0" w:space="0" w:color="auto"/>
            <w:bottom w:val="none" w:sz="0" w:space="0" w:color="auto"/>
            <w:right w:val="none" w:sz="0" w:space="0" w:color="auto"/>
          </w:divBdr>
          <w:divsChild>
            <w:div w:id="837233386">
              <w:marLeft w:val="0"/>
              <w:marRight w:val="0"/>
              <w:marTop w:val="75"/>
              <w:marBottom w:val="0"/>
              <w:divBdr>
                <w:top w:val="none" w:sz="0" w:space="0" w:color="auto"/>
                <w:left w:val="none" w:sz="0" w:space="0" w:color="auto"/>
                <w:bottom w:val="none" w:sz="0" w:space="0" w:color="auto"/>
                <w:right w:val="none" w:sz="0" w:space="0" w:color="auto"/>
              </w:divBdr>
              <w:divsChild>
                <w:div w:id="150485431">
                  <w:marLeft w:val="0"/>
                  <w:marRight w:val="0"/>
                  <w:marTop w:val="0"/>
                  <w:marBottom w:val="0"/>
                  <w:divBdr>
                    <w:top w:val="none" w:sz="0" w:space="0" w:color="auto"/>
                    <w:left w:val="none" w:sz="0" w:space="0" w:color="auto"/>
                    <w:bottom w:val="none" w:sz="0" w:space="0" w:color="auto"/>
                    <w:right w:val="none" w:sz="0" w:space="0" w:color="auto"/>
                  </w:divBdr>
                  <w:divsChild>
                    <w:div w:id="1884056193">
                      <w:marLeft w:val="0"/>
                      <w:marRight w:val="0"/>
                      <w:marTop w:val="0"/>
                      <w:marBottom w:val="0"/>
                      <w:divBdr>
                        <w:top w:val="single" w:sz="6" w:space="0" w:color="D1D1D1"/>
                        <w:left w:val="single" w:sz="6" w:space="0" w:color="D1D1D1"/>
                        <w:bottom w:val="single" w:sz="6" w:space="23" w:color="D1D1D1"/>
                        <w:right w:val="single" w:sz="6" w:space="0" w:color="D1D1D1"/>
                      </w:divBdr>
                      <w:divsChild>
                        <w:div w:id="21844307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ep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2604</Words>
  <Characters>14847</Characters>
  <Application>Microsoft Office Word</Application>
  <DocSecurity>0</DocSecurity>
  <Lines>123</Lines>
  <Paragraphs>34</Paragraphs>
  <ScaleCrop>false</ScaleCrop>
  <Company/>
  <LinksUpToDate>false</LinksUpToDate>
  <CharactersWithSpaces>17417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2017-09-29T07:18:00Z</dcterms:created>
  <dcterms:modified xsi:type="dcterms:W3CDTF">2017-09-29T07:21:00Z</dcterms:modified>
</cp:coreProperties>
</file>