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0B2" w:rsidRPr="007010B2" w:rsidRDefault="007010B2" w:rsidP="007010B2">
      <w:pPr>
        <w:widowControl/>
        <w:spacing w:before="100" w:beforeAutospacing="1" w:after="100" w:afterAutospacing="1"/>
        <w:jc w:val="center"/>
        <w:outlineLvl w:val="1"/>
        <w:rPr>
          <w:rFonts w:ascii="Verdana" w:eastAsia="宋体" w:hAnsi="Verdana" w:cs="宋体" w:hint="eastAsia"/>
          <w:b/>
          <w:bCs/>
          <w:kern w:val="0"/>
          <w:sz w:val="32"/>
          <w:szCs w:val="32"/>
        </w:rPr>
      </w:pPr>
      <w:r w:rsidRPr="007010B2">
        <w:rPr>
          <w:rFonts w:ascii="Verdana" w:eastAsia="宋体" w:hAnsi="Verdana" w:cs="宋体"/>
          <w:b/>
          <w:bCs/>
          <w:kern w:val="0"/>
          <w:sz w:val="32"/>
          <w:szCs w:val="32"/>
        </w:rPr>
        <w:t>宁波大学</w:t>
      </w:r>
      <w:r w:rsidRPr="007010B2">
        <w:rPr>
          <w:rFonts w:ascii="Verdana" w:eastAsia="宋体" w:hAnsi="Verdana" w:cs="宋体"/>
          <w:b/>
          <w:bCs/>
          <w:kern w:val="0"/>
          <w:sz w:val="32"/>
          <w:szCs w:val="32"/>
        </w:rPr>
        <w:t>2018</w:t>
      </w:r>
      <w:r w:rsidRPr="007010B2">
        <w:rPr>
          <w:rFonts w:ascii="Verdana" w:eastAsia="宋体" w:hAnsi="Verdana" w:cs="宋体"/>
          <w:b/>
          <w:bCs/>
          <w:kern w:val="0"/>
          <w:sz w:val="32"/>
          <w:szCs w:val="32"/>
        </w:rPr>
        <w:t>年工商管理硕士（</w:t>
      </w:r>
      <w:r w:rsidRPr="007010B2">
        <w:rPr>
          <w:rFonts w:ascii="Verdana" w:eastAsia="宋体" w:hAnsi="Verdana" w:cs="宋体"/>
          <w:b/>
          <w:bCs/>
          <w:kern w:val="0"/>
          <w:sz w:val="32"/>
          <w:szCs w:val="32"/>
        </w:rPr>
        <w:t>MBA</w:t>
      </w:r>
      <w:r w:rsidRPr="007010B2">
        <w:rPr>
          <w:rFonts w:ascii="Verdana" w:eastAsia="宋体" w:hAnsi="Verdana" w:cs="宋体"/>
          <w:b/>
          <w:bCs/>
          <w:kern w:val="0"/>
          <w:sz w:val="32"/>
          <w:szCs w:val="32"/>
        </w:rPr>
        <w:t>）专业招生简章</w:t>
      </w:r>
    </w:p>
    <w:p w:rsidR="007010B2" w:rsidRPr="007010B2" w:rsidRDefault="007010B2" w:rsidP="007010B2">
      <w:pPr>
        <w:widowControl/>
        <w:spacing w:line="360" w:lineRule="auto"/>
        <w:ind w:firstLine="482"/>
        <w:jc w:val="left"/>
        <w:outlineLvl w:val="0"/>
        <w:rPr>
          <w:rFonts w:ascii="宋体" w:eastAsia="宋体" w:hAnsi="宋体" w:cs="宋体"/>
          <w:kern w:val="0"/>
          <w:sz w:val="24"/>
          <w:szCs w:val="24"/>
        </w:rPr>
      </w:pPr>
      <w:r w:rsidRPr="007010B2">
        <w:rPr>
          <w:rFonts w:ascii="宋体" w:eastAsia="宋体" w:hAnsi="宋体" w:cs="宋体" w:hint="eastAsia"/>
          <w:b/>
          <w:kern w:val="0"/>
          <w:sz w:val="24"/>
          <w:szCs w:val="24"/>
        </w:rPr>
        <w:t xml:space="preserve">一、学校介绍 </w:t>
      </w:r>
    </w:p>
    <w:p w:rsidR="007010B2" w:rsidRPr="007010B2" w:rsidRDefault="007010B2" w:rsidP="007010B2">
      <w:pPr>
        <w:widowControl/>
        <w:spacing w:line="360" w:lineRule="auto"/>
        <w:ind w:firstLine="480"/>
        <w:jc w:val="left"/>
        <w:outlineLvl w:val="0"/>
        <w:rPr>
          <w:rFonts w:ascii="宋体" w:eastAsia="宋体" w:hAnsi="宋体" w:cs="宋体"/>
          <w:kern w:val="0"/>
          <w:sz w:val="24"/>
          <w:szCs w:val="24"/>
        </w:rPr>
      </w:pPr>
      <w:r w:rsidRPr="007010B2">
        <w:rPr>
          <w:rFonts w:ascii="宋体" w:eastAsia="宋体" w:hAnsi="宋体" w:cs="宋体" w:hint="eastAsia"/>
          <w:kern w:val="0"/>
          <w:sz w:val="24"/>
          <w:szCs w:val="24"/>
        </w:rPr>
        <w:t>宁波大学是一所在改革开放中崛起的新兴地方综合性大学。</w:t>
      </w:r>
      <w:bookmarkStart w:id="0" w:name="_GoBack"/>
      <w:bookmarkEnd w:id="0"/>
      <w:r w:rsidRPr="007010B2">
        <w:rPr>
          <w:rFonts w:ascii="宋体" w:eastAsia="宋体" w:hAnsi="宋体" w:cs="宋体" w:hint="eastAsia"/>
          <w:kern w:val="0"/>
          <w:sz w:val="24"/>
          <w:szCs w:val="24"/>
        </w:rPr>
        <w:t>1986年由世界船王包玉刚先生捐资创立，邓小平同志题写校名，建校之初，由浙江大学、复旦大学、中国科学技术大学、北京大学、原杭州大学五校对口援建，高起点地开始了办学历程。</w:t>
      </w:r>
      <w:r w:rsidRPr="007010B2">
        <w:rPr>
          <w:rFonts w:ascii="宋体" w:eastAsia="宋体" w:hAnsi="宋体" w:cs="宋体" w:hint="eastAsia"/>
          <w:b/>
          <w:kern w:val="0"/>
          <w:sz w:val="24"/>
          <w:szCs w:val="24"/>
        </w:rPr>
        <w:t>2012年获得国家自然科学奖二等奖1项</w:t>
      </w:r>
      <w:r w:rsidRPr="007010B2">
        <w:rPr>
          <w:rFonts w:ascii="宋体" w:eastAsia="宋体" w:hAnsi="宋体" w:cs="宋体" w:hint="eastAsia"/>
          <w:kern w:val="0"/>
          <w:sz w:val="24"/>
          <w:szCs w:val="24"/>
        </w:rPr>
        <w:t>，</w:t>
      </w:r>
      <w:r w:rsidRPr="007010B2">
        <w:rPr>
          <w:rFonts w:ascii="宋体" w:eastAsia="宋体" w:hAnsi="宋体" w:cs="宋体" w:hint="eastAsia"/>
          <w:b/>
          <w:kern w:val="0"/>
          <w:sz w:val="24"/>
          <w:szCs w:val="24"/>
        </w:rPr>
        <w:t>正式成为教育部、浙江省、宁波共建高校</w:t>
      </w:r>
      <w:r w:rsidRPr="007010B2">
        <w:rPr>
          <w:rFonts w:ascii="宋体" w:eastAsia="宋体" w:hAnsi="宋体" w:cs="宋体" w:hint="eastAsia"/>
          <w:kern w:val="0"/>
          <w:sz w:val="24"/>
          <w:szCs w:val="24"/>
        </w:rPr>
        <w:t>，</w:t>
      </w:r>
      <w:r w:rsidRPr="007010B2">
        <w:rPr>
          <w:rFonts w:ascii="宋体" w:eastAsia="宋体" w:hAnsi="宋体" w:cs="宋体" w:hint="eastAsia"/>
          <w:b/>
          <w:kern w:val="0"/>
          <w:sz w:val="24"/>
          <w:szCs w:val="24"/>
        </w:rPr>
        <w:t>2015年入选浙江省首批“省重点建设高校”，获得国家技术发明二等奖1项等。2017年9月，入选国家“双一流”高校建设。</w:t>
      </w:r>
      <w:r w:rsidRPr="007010B2">
        <w:rPr>
          <w:rFonts w:ascii="宋体" w:eastAsia="宋体" w:hAnsi="宋体" w:cs="宋体" w:hint="eastAsia"/>
          <w:kern w:val="0"/>
          <w:sz w:val="24"/>
          <w:szCs w:val="24"/>
        </w:rPr>
        <w:t>目前学校已发展成为一所综合性的教学研究型大学，</w:t>
      </w:r>
      <w:r w:rsidRPr="007010B2">
        <w:rPr>
          <w:rFonts w:ascii="宋体" w:eastAsia="宋体" w:hAnsi="宋体" w:cs="宋体" w:hint="eastAsia"/>
          <w:b/>
          <w:kern w:val="0"/>
          <w:sz w:val="24"/>
          <w:szCs w:val="24"/>
        </w:rPr>
        <w:t>综合实力进入全国高校百强行列</w:t>
      </w:r>
      <w:r w:rsidRPr="007010B2">
        <w:rPr>
          <w:rFonts w:ascii="宋体" w:eastAsia="宋体" w:hAnsi="宋体" w:cs="宋体" w:hint="eastAsia"/>
          <w:kern w:val="0"/>
          <w:sz w:val="24"/>
          <w:szCs w:val="24"/>
        </w:rPr>
        <w:t>。</w:t>
      </w:r>
      <w:r w:rsidRPr="007010B2">
        <w:rPr>
          <w:rFonts w:ascii="宋体" w:eastAsia="宋体" w:hAnsi="宋体" w:cs="宋体" w:hint="eastAsia"/>
          <w:b/>
          <w:color w:val="333333"/>
          <w:kern w:val="0"/>
          <w:sz w:val="24"/>
          <w:szCs w:val="24"/>
        </w:rPr>
        <w:t xml:space="preserve"> </w:t>
      </w:r>
    </w:p>
    <w:p w:rsidR="007010B2" w:rsidRPr="007010B2" w:rsidRDefault="007010B2" w:rsidP="007010B2">
      <w:pPr>
        <w:widowControl/>
        <w:spacing w:line="360" w:lineRule="auto"/>
        <w:ind w:firstLine="482"/>
        <w:jc w:val="left"/>
        <w:outlineLvl w:val="0"/>
        <w:rPr>
          <w:rFonts w:ascii="宋体" w:eastAsia="宋体" w:hAnsi="宋体" w:cs="宋体"/>
          <w:kern w:val="0"/>
          <w:sz w:val="24"/>
          <w:szCs w:val="24"/>
        </w:rPr>
      </w:pPr>
      <w:r w:rsidRPr="007010B2">
        <w:rPr>
          <w:rFonts w:ascii="宋体" w:eastAsia="宋体" w:hAnsi="宋体" w:cs="宋体" w:hint="eastAsia"/>
          <w:b/>
          <w:color w:val="333333"/>
          <w:kern w:val="0"/>
          <w:sz w:val="24"/>
          <w:szCs w:val="24"/>
        </w:rPr>
        <w:t xml:space="preserve">二、MBA项目介绍 </w:t>
      </w:r>
    </w:p>
    <w:p w:rsidR="007010B2" w:rsidRPr="007010B2" w:rsidRDefault="007010B2" w:rsidP="007010B2">
      <w:pPr>
        <w:widowControl/>
        <w:spacing w:line="360" w:lineRule="auto"/>
        <w:ind w:firstLineChars="250" w:firstLine="60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经国务院学位委员会办公室批准，宁波大学从2007年开始招收和培养工商管理硕士（MBA）专业学位研究生。2011年顺利通过全国MBA教育指导委员会教学合格评估。宁波大学工商管理硕士（MBA）教育，秉承宁波商帮文化，以“传承宁波帮精神，培养新甬商”为使命，以“成为新宁波帮的摇篮”为愿景，致力于培养理论与实务并重、能力与学历相当、具有商业战略眼光、理解所处区域经济特点和尊崇商道文化的实务型高级工商管理人才。2018年面向全国招收非全日制工商管理硕士（MBA）专业学位研究生。 </w:t>
      </w:r>
    </w:p>
    <w:p w:rsidR="007010B2" w:rsidRPr="007010B2" w:rsidRDefault="007010B2" w:rsidP="007010B2">
      <w:pPr>
        <w:widowControl/>
        <w:spacing w:line="360" w:lineRule="auto"/>
        <w:ind w:firstLineChars="230" w:firstLine="554"/>
        <w:jc w:val="left"/>
        <w:rPr>
          <w:rFonts w:ascii="宋体" w:eastAsia="宋体" w:hAnsi="宋体" w:cs="宋体"/>
          <w:kern w:val="0"/>
          <w:sz w:val="24"/>
          <w:szCs w:val="24"/>
        </w:rPr>
      </w:pPr>
      <w:r w:rsidRPr="007010B2">
        <w:rPr>
          <w:rFonts w:ascii="宋体" w:eastAsia="宋体" w:hAnsi="宋体" w:cs="宋体" w:hint="eastAsia"/>
          <w:b/>
          <w:color w:val="000000" w:themeColor="text1"/>
          <w:kern w:val="0"/>
          <w:sz w:val="24"/>
          <w:szCs w:val="24"/>
        </w:rPr>
        <w:t xml:space="preserve">三、报考条件 </w:t>
      </w:r>
    </w:p>
    <w:p w:rsidR="007010B2" w:rsidRPr="007010B2" w:rsidRDefault="007010B2" w:rsidP="007010B2">
      <w:pPr>
        <w:widowControl/>
        <w:snapToGrid w:val="0"/>
        <w:spacing w:line="360" w:lineRule="auto"/>
        <w:ind w:firstLineChars="233" w:firstLine="550"/>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1.中华人民共和国公民。</w:t>
      </w:r>
      <w:r w:rsidRPr="007010B2">
        <w:rPr>
          <w:rFonts w:ascii="宋体" w:eastAsia="宋体" w:hAnsi="宋体" w:cs="宋体" w:hint="eastAsia"/>
          <w:kern w:val="0"/>
          <w:sz w:val="24"/>
          <w:szCs w:val="24"/>
        </w:rPr>
        <w:t xml:space="preserve"> </w:t>
      </w:r>
    </w:p>
    <w:p w:rsidR="007010B2" w:rsidRPr="007010B2" w:rsidRDefault="007010B2" w:rsidP="007010B2">
      <w:pPr>
        <w:widowControl/>
        <w:snapToGrid w:val="0"/>
        <w:spacing w:line="360" w:lineRule="auto"/>
        <w:ind w:firstLineChars="183" w:firstLine="432"/>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 xml:space="preserve"> 2.拥护中国共产党的领导，品德良好，遵纪守法。</w:t>
      </w:r>
      <w:r w:rsidRPr="007010B2">
        <w:rPr>
          <w:rFonts w:ascii="宋体" w:eastAsia="宋体" w:hAnsi="宋体" w:cs="宋体" w:hint="eastAsia"/>
          <w:kern w:val="0"/>
          <w:sz w:val="24"/>
          <w:szCs w:val="24"/>
        </w:rPr>
        <w:t xml:space="preserve"> </w:t>
      </w:r>
    </w:p>
    <w:p w:rsidR="007010B2" w:rsidRPr="007010B2" w:rsidRDefault="007010B2" w:rsidP="007010B2">
      <w:pPr>
        <w:widowControl/>
        <w:snapToGrid w:val="0"/>
        <w:spacing w:line="360" w:lineRule="auto"/>
        <w:ind w:firstLineChars="84" w:firstLine="198"/>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 xml:space="preserve">   3.身体健康状况符合国家和招生单位规定的体检要求。</w:t>
      </w:r>
      <w:r w:rsidRPr="007010B2">
        <w:rPr>
          <w:rFonts w:ascii="宋体" w:eastAsia="宋体" w:hAnsi="宋体" w:cs="宋体" w:hint="eastAsia"/>
          <w:kern w:val="0"/>
          <w:sz w:val="24"/>
          <w:szCs w:val="24"/>
        </w:rPr>
        <w:t xml:space="preserve"> </w:t>
      </w:r>
    </w:p>
    <w:p w:rsidR="007010B2" w:rsidRPr="007010B2" w:rsidRDefault="007010B2" w:rsidP="007010B2">
      <w:pPr>
        <w:widowControl/>
        <w:spacing w:line="360" w:lineRule="auto"/>
        <w:ind w:firstLineChars="232" w:firstLine="557"/>
        <w:jc w:val="left"/>
        <w:rPr>
          <w:rFonts w:ascii="宋体" w:eastAsia="宋体" w:hAnsi="宋体" w:cs="宋体"/>
          <w:kern w:val="0"/>
          <w:sz w:val="24"/>
          <w:szCs w:val="24"/>
        </w:rPr>
      </w:pPr>
      <w:r w:rsidRPr="007010B2">
        <w:rPr>
          <w:rFonts w:ascii="宋体" w:eastAsia="宋体" w:hAnsi="宋体" w:cs="宋体" w:hint="eastAsia"/>
          <w:color w:val="000000" w:themeColor="text1"/>
          <w:kern w:val="0"/>
          <w:sz w:val="24"/>
          <w:szCs w:val="24"/>
        </w:rPr>
        <w:t>4.</w:t>
      </w:r>
      <w:r w:rsidRPr="007010B2">
        <w:rPr>
          <w:rFonts w:ascii="宋体" w:eastAsia="宋体" w:hAnsi="宋体" w:cs="Arial" w:hint="eastAsia"/>
          <w:color w:val="000000" w:themeColor="text1"/>
          <w:kern w:val="0"/>
          <w:sz w:val="24"/>
          <w:szCs w:val="24"/>
        </w:rPr>
        <w:t>大学本科毕业后工作3年或3年以上工作经验的人员</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Helvetica" w:hint="eastAsia"/>
          <w:b/>
          <w:color w:val="3E3E3E"/>
          <w:kern w:val="0"/>
          <w:sz w:val="24"/>
          <w:szCs w:val="24"/>
          <w:shd w:val="clear" w:color="auto" w:fill="FFFFFF"/>
        </w:rPr>
        <w:t>2015年8月30日前获得毕业证书</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Arial" w:hint="eastAsia"/>
          <w:color w:val="000000" w:themeColor="text1"/>
          <w:kern w:val="0"/>
          <w:sz w:val="24"/>
          <w:szCs w:val="24"/>
        </w:rPr>
        <w:t>；或获得国家承认高职、高专毕业学历后工作5年或5年以上工作经验的人员</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Helvetica" w:hint="eastAsia"/>
          <w:b/>
          <w:color w:val="3E3E3E"/>
          <w:kern w:val="0"/>
          <w:sz w:val="24"/>
          <w:szCs w:val="24"/>
          <w:shd w:val="clear" w:color="auto" w:fill="FFFFFF"/>
        </w:rPr>
        <w:t>2013年8月30日前获得毕业证书</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Arial" w:hint="eastAsia"/>
          <w:color w:val="000000" w:themeColor="text1"/>
          <w:kern w:val="0"/>
          <w:sz w:val="24"/>
          <w:szCs w:val="24"/>
        </w:rPr>
        <w:t>；或硕士毕业后2年或2年以上工作经验的人员</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Helvetica" w:hint="eastAsia"/>
          <w:b/>
          <w:color w:val="3E3E3E"/>
          <w:kern w:val="0"/>
          <w:sz w:val="24"/>
          <w:szCs w:val="24"/>
          <w:shd w:val="clear" w:color="auto" w:fill="FFFFFF"/>
        </w:rPr>
        <w:t>2016年8月30日前获得毕业证书</w:t>
      </w:r>
      <w:r w:rsidRPr="007010B2">
        <w:rPr>
          <w:rFonts w:ascii="宋体" w:eastAsia="宋体" w:hAnsi="宋体" w:cs="Helvetica" w:hint="eastAsia"/>
          <w:color w:val="3E3E3E"/>
          <w:kern w:val="0"/>
          <w:sz w:val="24"/>
          <w:szCs w:val="24"/>
          <w:shd w:val="clear" w:color="auto" w:fill="FFFFFF"/>
        </w:rPr>
        <w:t>）</w:t>
      </w:r>
      <w:r w:rsidRPr="007010B2">
        <w:rPr>
          <w:rFonts w:ascii="宋体" w:eastAsia="宋体" w:hAnsi="宋体" w:cs="Arial" w:hint="eastAsia"/>
          <w:color w:val="000000" w:themeColor="text1"/>
          <w:kern w:val="0"/>
          <w:sz w:val="24"/>
          <w:szCs w:val="24"/>
        </w:rPr>
        <w:t xml:space="preserve">。 </w:t>
      </w:r>
    </w:p>
    <w:p w:rsidR="007010B2" w:rsidRPr="007010B2" w:rsidRDefault="007010B2" w:rsidP="007010B2">
      <w:pPr>
        <w:widowControl/>
        <w:spacing w:line="360" w:lineRule="auto"/>
        <w:ind w:firstLineChars="250" w:firstLine="602"/>
        <w:jc w:val="left"/>
        <w:rPr>
          <w:rFonts w:ascii="宋体" w:eastAsia="宋体" w:hAnsi="宋体" w:cs="宋体"/>
          <w:kern w:val="0"/>
          <w:sz w:val="24"/>
          <w:szCs w:val="24"/>
        </w:rPr>
      </w:pPr>
      <w:r w:rsidRPr="007010B2">
        <w:rPr>
          <w:rFonts w:ascii="宋体" w:eastAsia="宋体" w:hAnsi="宋体" w:cs="宋体" w:hint="eastAsia"/>
          <w:b/>
          <w:color w:val="000000" w:themeColor="text1"/>
          <w:kern w:val="0"/>
          <w:sz w:val="24"/>
          <w:szCs w:val="24"/>
        </w:rPr>
        <w:t>四、</w:t>
      </w:r>
      <w:r w:rsidRPr="007010B2">
        <w:rPr>
          <w:rFonts w:ascii="宋体" w:eastAsia="宋体" w:hAnsi="宋体" w:cs="宋体" w:hint="eastAsia"/>
          <w:b/>
          <w:bCs/>
          <w:color w:val="000000" w:themeColor="text1"/>
          <w:kern w:val="0"/>
          <w:sz w:val="24"/>
          <w:szCs w:val="24"/>
        </w:rPr>
        <w:t xml:space="preserve">报考流程： </w:t>
      </w:r>
    </w:p>
    <w:p w:rsidR="007010B2" w:rsidRPr="007010B2" w:rsidRDefault="007010B2" w:rsidP="007010B2">
      <w:pPr>
        <w:widowControl/>
        <w:spacing w:line="360" w:lineRule="auto"/>
        <w:ind w:firstLineChars="225" w:firstLine="540"/>
        <w:jc w:val="left"/>
        <w:rPr>
          <w:rFonts w:ascii="宋体" w:eastAsia="宋体" w:hAnsi="宋体" w:cs="宋体"/>
          <w:kern w:val="0"/>
          <w:sz w:val="24"/>
          <w:szCs w:val="24"/>
        </w:rPr>
      </w:pPr>
      <w:r w:rsidRPr="007010B2">
        <w:rPr>
          <w:rFonts w:ascii="宋体" w:eastAsia="宋体" w:hAnsi="宋体" w:cs="宋体" w:hint="eastAsia"/>
          <w:kern w:val="0"/>
          <w:sz w:val="24"/>
          <w:szCs w:val="24"/>
        </w:rPr>
        <w:lastRenderedPageBreak/>
        <w:t xml:space="preserve">报名包括网上报名和现场确认两个阶段。所有参加硕士研究生招生考试的考生均须进行网上报名，并到报考点现场确认网报信息和采集本人图像等相关电子信息，同时按规定缴纳报考费。 </w:t>
      </w:r>
    </w:p>
    <w:p w:rsidR="007010B2" w:rsidRPr="007010B2" w:rsidRDefault="007010B2" w:rsidP="007010B2">
      <w:pPr>
        <w:widowControl/>
        <w:spacing w:line="360" w:lineRule="auto"/>
        <w:ind w:firstLineChars="230" w:firstLine="554"/>
        <w:jc w:val="left"/>
        <w:rPr>
          <w:rFonts w:ascii="宋体" w:eastAsia="宋体" w:hAnsi="宋体" w:cs="宋体"/>
          <w:kern w:val="0"/>
          <w:sz w:val="24"/>
          <w:szCs w:val="24"/>
        </w:rPr>
      </w:pPr>
      <w:r w:rsidRPr="007010B2">
        <w:rPr>
          <w:rFonts w:ascii="宋体" w:eastAsia="宋体" w:hAnsi="宋体" w:cs="宋体" w:hint="eastAsia"/>
          <w:b/>
          <w:bCs/>
          <w:color w:val="000000" w:themeColor="text1"/>
          <w:kern w:val="0"/>
          <w:sz w:val="24"/>
          <w:szCs w:val="24"/>
        </w:rPr>
        <w:t xml:space="preserve">（一）网上报名： </w:t>
      </w:r>
    </w:p>
    <w:p w:rsidR="007010B2" w:rsidRPr="007010B2" w:rsidRDefault="007010B2" w:rsidP="007010B2">
      <w:pPr>
        <w:widowControl/>
        <w:spacing w:line="360" w:lineRule="auto"/>
        <w:ind w:firstLineChars="300" w:firstLine="720"/>
        <w:jc w:val="left"/>
        <w:rPr>
          <w:rFonts w:ascii="宋体" w:eastAsia="宋体" w:hAnsi="宋体" w:cs="宋体"/>
          <w:kern w:val="0"/>
          <w:sz w:val="24"/>
          <w:szCs w:val="24"/>
        </w:rPr>
      </w:pPr>
      <w:r w:rsidRPr="007010B2">
        <w:rPr>
          <w:rFonts w:ascii="宋体" w:eastAsia="宋体" w:hAnsi="宋体" w:cs="宋体" w:hint="eastAsia"/>
          <w:bCs/>
          <w:color w:val="000000" w:themeColor="text1"/>
          <w:kern w:val="0"/>
          <w:sz w:val="24"/>
          <w:szCs w:val="24"/>
        </w:rPr>
        <w:t>1、报名时间：</w:t>
      </w:r>
      <w:r w:rsidRPr="007010B2">
        <w:rPr>
          <w:rFonts w:ascii="宋体" w:eastAsia="宋体" w:hAnsi="宋体" w:cs="Arial" w:hint="eastAsia"/>
          <w:b/>
          <w:color w:val="333333"/>
          <w:kern w:val="0"/>
          <w:sz w:val="24"/>
          <w:szCs w:val="24"/>
        </w:rPr>
        <w:t>2017年10月10日至10月31</w:t>
      </w:r>
      <w:r w:rsidRPr="007010B2">
        <w:rPr>
          <w:rFonts w:ascii="宋体" w:eastAsia="宋体" w:hAnsi="宋体" w:cs="Arial" w:hint="eastAsia"/>
          <w:b/>
          <w:kern w:val="0"/>
          <w:sz w:val="24"/>
          <w:szCs w:val="24"/>
        </w:rPr>
        <w:t>日</w:t>
      </w:r>
      <w:r w:rsidRPr="007010B2">
        <w:rPr>
          <w:rFonts w:ascii="宋体" w:eastAsia="宋体" w:hAnsi="宋体" w:cs="Arial" w:hint="eastAsia"/>
          <w:kern w:val="0"/>
          <w:sz w:val="24"/>
          <w:szCs w:val="24"/>
        </w:rPr>
        <w:t>，每天9:00-22:00</w:t>
      </w:r>
      <w:r w:rsidRPr="007010B2">
        <w:rPr>
          <w:rFonts w:ascii="宋体" w:eastAsia="宋体" w:hAnsi="宋体" w:cs="Helvetica" w:hint="eastAsia"/>
          <w:color w:val="3E3E3E"/>
          <w:kern w:val="0"/>
          <w:sz w:val="24"/>
          <w:szCs w:val="24"/>
          <w:shd w:val="clear" w:color="auto" w:fill="FFFFFF"/>
        </w:rPr>
        <w:t>（逾期不再补报，也不得再修改报名信息）。</w:t>
      </w:r>
      <w:r w:rsidRPr="007010B2">
        <w:rPr>
          <w:rFonts w:ascii="宋体" w:eastAsia="宋体" w:hAnsi="宋体" w:cs="宋体" w:hint="eastAsia"/>
          <w:color w:val="FF0000"/>
          <w:kern w:val="0"/>
          <w:sz w:val="24"/>
          <w:szCs w:val="24"/>
        </w:rPr>
        <w:t xml:space="preserve"> </w:t>
      </w:r>
    </w:p>
    <w:p w:rsidR="007010B2" w:rsidRPr="007010B2" w:rsidRDefault="007010B2" w:rsidP="007010B2">
      <w:pPr>
        <w:widowControl/>
        <w:snapToGrid w:val="0"/>
        <w:spacing w:before="100" w:beforeAutospacing="1" w:after="100" w:afterAutospacing="1" w:line="360" w:lineRule="auto"/>
        <w:ind w:leftChars="135" w:left="283" w:firstLine="480"/>
        <w:jc w:val="left"/>
        <w:rPr>
          <w:rFonts w:ascii="宋体" w:eastAsia="宋体" w:hAnsi="宋体" w:cs="宋体"/>
          <w:kern w:val="0"/>
          <w:sz w:val="24"/>
          <w:szCs w:val="24"/>
        </w:rPr>
      </w:pPr>
      <w:r w:rsidRPr="007010B2">
        <w:rPr>
          <w:rFonts w:ascii="宋体" w:eastAsia="宋体" w:hAnsi="宋体" w:cs="Arial" w:hint="eastAsia"/>
          <w:kern w:val="0"/>
          <w:sz w:val="24"/>
          <w:szCs w:val="24"/>
        </w:rPr>
        <w:t>2、报考网站：中国研究生招生信息网，公网网址</w:t>
      </w:r>
      <w:r w:rsidRPr="007010B2">
        <w:rPr>
          <w:rFonts w:ascii="宋体" w:eastAsia="宋体" w:hAnsi="宋体" w:cs="Arial" w:hint="eastAsia"/>
          <w:b/>
          <w:kern w:val="0"/>
          <w:sz w:val="24"/>
          <w:szCs w:val="24"/>
        </w:rPr>
        <w:t>（http：//yz.chsi.com.cn</w:t>
      </w:r>
      <w:r w:rsidRPr="007010B2">
        <w:rPr>
          <w:rFonts w:ascii="宋体" w:eastAsia="宋体" w:hAnsi="宋体" w:cs="Arial" w:hint="eastAsia"/>
          <w:kern w:val="0"/>
          <w:sz w:val="24"/>
          <w:szCs w:val="24"/>
        </w:rPr>
        <w:t>），教育网网址(</w:t>
      </w:r>
      <w:hyperlink r:id="rId6" w:history="1">
        <w:r w:rsidRPr="007010B2">
          <w:rPr>
            <w:rFonts w:ascii="宋体" w:eastAsia="宋体" w:hAnsi="宋体" w:cs="Arial" w:hint="eastAsia"/>
            <w:b/>
            <w:kern w:val="0"/>
            <w:sz w:val="24"/>
            <w:szCs w:val="24"/>
          </w:rPr>
          <w:t>http://yz.chsi.cn</w:t>
        </w:r>
      </w:hyperlink>
      <w:r w:rsidRPr="007010B2">
        <w:rPr>
          <w:rFonts w:ascii="宋体" w:eastAsia="宋体" w:hAnsi="宋体" w:cs="Arial" w:hint="eastAsia"/>
          <w:kern w:val="0"/>
          <w:sz w:val="24"/>
          <w:szCs w:val="24"/>
        </w:rPr>
        <w:t>)。</w:t>
      </w:r>
      <w:r w:rsidRPr="007010B2">
        <w:rPr>
          <w:rFonts w:ascii="宋体" w:eastAsia="宋体" w:hAnsi="宋体" w:cs="宋体" w:hint="eastAsia"/>
          <w:bCs/>
          <w:kern w:val="0"/>
          <w:sz w:val="24"/>
          <w:szCs w:val="24"/>
        </w:rPr>
        <w:t xml:space="preserve"> </w:t>
      </w:r>
    </w:p>
    <w:p w:rsidR="007010B2" w:rsidRPr="007010B2" w:rsidRDefault="007010B2" w:rsidP="007010B2">
      <w:pPr>
        <w:widowControl/>
        <w:snapToGrid w:val="0"/>
        <w:spacing w:before="100" w:beforeAutospacing="1" w:after="100" w:afterAutospacing="1" w:line="360" w:lineRule="auto"/>
        <w:ind w:firstLineChars="325" w:firstLine="780"/>
        <w:jc w:val="left"/>
        <w:rPr>
          <w:rFonts w:ascii="宋体" w:eastAsia="宋体" w:hAnsi="宋体" w:cs="宋体"/>
          <w:kern w:val="0"/>
          <w:sz w:val="24"/>
          <w:szCs w:val="24"/>
        </w:rPr>
      </w:pPr>
      <w:r w:rsidRPr="007010B2">
        <w:rPr>
          <w:rFonts w:ascii="宋体" w:eastAsia="宋体" w:hAnsi="宋体" w:cs="宋体" w:hint="eastAsia"/>
          <w:bCs/>
          <w:kern w:val="0"/>
          <w:sz w:val="24"/>
          <w:szCs w:val="24"/>
        </w:rPr>
        <w:t>3、网报期间将对考生学历（学籍）信息进行网上校验，并在考生提交报名信息三天内反馈校验结果。考生可随时上网查看学历（学籍）校验结果。考生也可在报名前或报名期间自行登录“中国高等教育学生信息网”（网址：</w:t>
      </w:r>
      <w:hyperlink r:id="rId7" w:history="1">
        <w:r w:rsidRPr="007010B2">
          <w:rPr>
            <w:rFonts w:ascii="宋体" w:eastAsia="宋体" w:hAnsi="宋体" w:cs="宋体" w:hint="eastAsia"/>
            <w:bCs/>
            <w:color w:val="000000"/>
            <w:kern w:val="0"/>
            <w:sz w:val="24"/>
            <w:szCs w:val="24"/>
          </w:rPr>
          <w:t>http://www.chsi.com.cn</w:t>
        </w:r>
      </w:hyperlink>
      <w:r w:rsidRPr="007010B2">
        <w:rPr>
          <w:rFonts w:ascii="宋体" w:eastAsia="宋体" w:hAnsi="宋体" w:cs="宋体" w:hint="eastAsia"/>
          <w:bCs/>
          <w:kern w:val="0"/>
          <w:sz w:val="24"/>
          <w:szCs w:val="24"/>
        </w:rPr>
        <w:t xml:space="preserve">）查询本人学历（学籍）信息。 </w:t>
      </w:r>
    </w:p>
    <w:p w:rsidR="007010B2" w:rsidRPr="007010B2" w:rsidRDefault="007010B2" w:rsidP="007010B2">
      <w:pPr>
        <w:widowControl/>
        <w:spacing w:line="360" w:lineRule="auto"/>
        <w:ind w:leftChars="171" w:left="359" w:firstLineChars="150" w:firstLine="360"/>
        <w:jc w:val="left"/>
        <w:rPr>
          <w:rFonts w:ascii="宋体" w:eastAsia="宋体" w:hAnsi="宋体" w:cs="宋体"/>
          <w:kern w:val="0"/>
          <w:sz w:val="24"/>
          <w:szCs w:val="24"/>
        </w:rPr>
      </w:pPr>
      <w:r w:rsidRPr="007010B2">
        <w:rPr>
          <w:rFonts w:ascii="宋体" w:eastAsia="宋体" w:hAnsi="宋体" w:cs="宋体" w:hint="eastAsia"/>
          <w:bCs/>
          <w:color w:val="333333"/>
          <w:kern w:val="0"/>
          <w:sz w:val="24"/>
          <w:szCs w:val="24"/>
        </w:rPr>
        <w:t>4、网上报名时请注意，研究方向请填写</w:t>
      </w:r>
      <w:r w:rsidRPr="007010B2">
        <w:rPr>
          <w:rFonts w:ascii="宋体" w:eastAsia="宋体" w:hAnsi="宋体" w:cs="宋体" w:hint="eastAsia"/>
          <w:b/>
          <w:bCs/>
          <w:color w:val="333333"/>
          <w:kern w:val="0"/>
          <w:sz w:val="24"/>
          <w:szCs w:val="24"/>
        </w:rPr>
        <w:t>“非全日制不区分研究方向”</w:t>
      </w:r>
      <w:r w:rsidRPr="007010B2">
        <w:rPr>
          <w:rFonts w:ascii="宋体" w:eastAsia="宋体" w:hAnsi="宋体" w:cs="宋体" w:hint="eastAsia"/>
          <w:bCs/>
          <w:color w:val="333333"/>
          <w:kern w:val="0"/>
          <w:sz w:val="24"/>
          <w:szCs w:val="24"/>
        </w:rPr>
        <w:t xml:space="preserve">， </w:t>
      </w:r>
    </w:p>
    <w:p w:rsidR="007010B2" w:rsidRPr="007010B2" w:rsidRDefault="007010B2" w:rsidP="007010B2">
      <w:pPr>
        <w:widowControl/>
        <w:spacing w:line="360" w:lineRule="auto"/>
        <w:ind w:leftChars="171" w:left="359" w:firstLineChars="50" w:firstLine="120"/>
        <w:jc w:val="left"/>
        <w:rPr>
          <w:rFonts w:ascii="宋体" w:eastAsia="宋体" w:hAnsi="宋体" w:cs="宋体"/>
          <w:kern w:val="0"/>
          <w:sz w:val="24"/>
          <w:szCs w:val="24"/>
        </w:rPr>
      </w:pPr>
      <w:r w:rsidRPr="007010B2">
        <w:rPr>
          <w:rFonts w:ascii="宋体" w:eastAsia="宋体" w:hAnsi="宋体" w:cs="宋体" w:hint="eastAsia"/>
          <w:bCs/>
          <w:color w:val="333333"/>
          <w:kern w:val="0"/>
          <w:sz w:val="24"/>
          <w:szCs w:val="24"/>
        </w:rPr>
        <w:t>取报到后统一按排选择六个方向之一：</w:t>
      </w:r>
      <w:r w:rsidRPr="007010B2">
        <w:rPr>
          <w:rFonts w:ascii="宋体" w:eastAsia="宋体" w:hAnsi="宋体" w:cs="宋体" w:hint="eastAsia"/>
          <w:kern w:val="0"/>
          <w:sz w:val="24"/>
          <w:szCs w:val="24"/>
        </w:rPr>
        <w:t>01创业创新管理；02运营管理；03企业战略管理；04会计与财务管理；05决策与信息管理；06金融管理；</w:t>
      </w:r>
      <w:r w:rsidRPr="007010B2">
        <w:rPr>
          <w:rFonts w:ascii="宋体" w:eastAsia="宋体" w:hAnsi="宋体" w:cs="宋体" w:hint="eastAsia"/>
          <w:bCs/>
          <w:color w:val="333333"/>
          <w:kern w:val="0"/>
          <w:sz w:val="24"/>
          <w:szCs w:val="24"/>
        </w:rPr>
        <w:t xml:space="preserve"> </w:t>
      </w:r>
    </w:p>
    <w:p w:rsidR="007010B2" w:rsidRPr="007010B2" w:rsidRDefault="007010B2" w:rsidP="007010B2">
      <w:pPr>
        <w:widowControl/>
        <w:snapToGrid w:val="0"/>
        <w:spacing w:before="100" w:beforeAutospacing="1" w:after="100" w:afterAutospacing="1" w:line="360" w:lineRule="auto"/>
        <w:ind w:left="240" w:firstLineChars="150" w:firstLine="361"/>
        <w:jc w:val="left"/>
        <w:rPr>
          <w:rFonts w:ascii="宋体" w:eastAsia="宋体" w:hAnsi="宋体" w:cs="宋体"/>
          <w:kern w:val="0"/>
          <w:sz w:val="24"/>
          <w:szCs w:val="24"/>
        </w:rPr>
      </w:pPr>
      <w:r w:rsidRPr="007010B2">
        <w:rPr>
          <w:rFonts w:ascii="宋体" w:eastAsia="宋体" w:hAnsi="宋体" w:cs="宋体" w:hint="eastAsia"/>
          <w:b/>
          <w:bCs/>
          <w:color w:val="000000" w:themeColor="text1"/>
          <w:kern w:val="0"/>
          <w:sz w:val="24"/>
          <w:szCs w:val="24"/>
        </w:rPr>
        <w:t xml:space="preserve">（二）现场确认： </w:t>
      </w:r>
    </w:p>
    <w:p w:rsidR="007010B2" w:rsidRPr="007010B2" w:rsidRDefault="007010B2" w:rsidP="007010B2">
      <w:pPr>
        <w:widowControl/>
        <w:snapToGrid w:val="0"/>
        <w:spacing w:before="100" w:beforeAutospacing="1" w:after="100" w:afterAutospacing="1" w:line="360" w:lineRule="auto"/>
        <w:ind w:firstLineChars="300" w:firstLine="720"/>
        <w:jc w:val="left"/>
        <w:rPr>
          <w:rFonts w:ascii="宋体" w:eastAsia="宋体" w:hAnsi="宋体" w:cs="宋体"/>
          <w:kern w:val="0"/>
          <w:sz w:val="24"/>
          <w:szCs w:val="24"/>
        </w:rPr>
      </w:pPr>
      <w:r w:rsidRPr="007010B2">
        <w:rPr>
          <w:rFonts w:ascii="宋体" w:eastAsia="宋体" w:hAnsi="宋体" w:cs="宋体" w:hint="eastAsia"/>
          <w:bCs/>
          <w:kern w:val="0"/>
          <w:sz w:val="24"/>
          <w:szCs w:val="24"/>
        </w:rPr>
        <w:t>1、确认时间：</w:t>
      </w:r>
      <w:r w:rsidRPr="007010B2">
        <w:rPr>
          <w:rFonts w:ascii="宋体" w:eastAsia="宋体" w:hAnsi="宋体" w:cs="宋体" w:hint="eastAsia"/>
          <w:b/>
          <w:bCs/>
          <w:kern w:val="0"/>
          <w:sz w:val="24"/>
          <w:szCs w:val="24"/>
        </w:rPr>
        <w:t>2017年11月8日-12日</w:t>
      </w:r>
      <w:r w:rsidRPr="007010B2">
        <w:rPr>
          <w:rFonts w:ascii="宋体" w:eastAsia="宋体" w:hAnsi="宋体" w:cs="宋体" w:hint="eastAsia"/>
          <w:color w:val="4C4948"/>
          <w:kern w:val="0"/>
          <w:sz w:val="24"/>
          <w:szCs w:val="24"/>
        </w:rPr>
        <w:t>（上午8:30-11:20，下午12:30-16：00）。</w:t>
      </w:r>
      <w:r w:rsidRPr="007010B2">
        <w:rPr>
          <w:rFonts w:ascii="宋体" w:eastAsia="宋体" w:hAnsi="宋体" w:cs="宋体" w:hint="eastAsia"/>
          <w:bCs/>
          <w:kern w:val="0"/>
          <w:sz w:val="24"/>
          <w:szCs w:val="24"/>
        </w:rPr>
        <w:t xml:space="preserve"> </w:t>
      </w:r>
    </w:p>
    <w:p w:rsidR="007010B2" w:rsidRPr="007010B2" w:rsidRDefault="007010B2" w:rsidP="007010B2">
      <w:pPr>
        <w:widowControl/>
        <w:snapToGrid w:val="0"/>
        <w:spacing w:before="100" w:beforeAutospacing="1" w:after="100" w:afterAutospacing="1" w:line="360" w:lineRule="auto"/>
        <w:ind w:leftChars="114" w:left="239" w:firstLine="480"/>
        <w:jc w:val="left"/>
        <w:rPr>
          <w:rFonts w:ascii="宋体" w:eastAsia="宋体" w:hAnsi="宋体" w:cs="宋体"/>
          <w:kern w:val="0"/>
          <w:sz w:val="24"/>
          <w:szCs w:val="24"/>
        </w:rPr>
      </w:pPr>
      <w:r w:rsidRPr="007010B2">
        <w:rPr>
          <w:rFonts w:ascii="宋体" w:eastAsia="宋体" w:hAnsi="宋体" w:cs="宋体" w:hint="eastAsia"/>
          <w:bCs/>
          <w:kern w:val="0"/>
          <w:sz w:val="24"/>
          <w:szCs w:val="24"/>
        </w:rPr>
        <w:t>2、确认地点：</w:t>
      </w:r>
      <w:r w:rsidRPr="007010B2">
        <w:rPr>
          <w:rFonts w:ascii="宋体" w:eastAsia="宋体" w:hAnsi="宋体" w:cs="宋体" w:hint="eastAsia"/>
          <w:color w:val="3E3E3E"/>
          <w:kern w:val="0"/>
          <w:sz w:val="24"/>
          <w:szCs w:val="24"/>
          <w:shd w:val="clear" w:color="auto" w:fill="FFFFFF"/>
        </w:rPr>
        <w:t>考生均应在规定时间内到报考点指定地方确认网报信息，并缴费和采集本人图像等相关电子信息，逾期不再补办。其中在网报期间未通过网上学历（学籍）校验的考生</w:t>
      </w:r>
      <w:r w:rsidRPr="007010B2">
        <w:rPr>
          <w:rFonts w:ascii="宋体" w:eastAsia="宋体" w:hAnsi="宋体" w:cs="宋体" w:hint="eastAsia"/>
          <w:bCs/>
          <w:kern w:val="0"/>
          <w:sz w:val="24"/>
          <w:szCs w:val="24"/>
        </w:rPr>
        <w:t>应及时到学籍学历权威认证机构进行认证，</w:t>
      </w:r>
      <w:r w:rsidRPr="007010B2">
        <w:rPr>
          <w:rFonts w:ascii="宋体" w:eastAsia="宋体" w:hAnsi="宋体" w:cs="宋体" w:hint="eastAsia"/>
          <w:kern w:val="0"/>
          <w:sz w:val="24"/>
          <w:szCs w:val="24"/>
          <w:shd w:val="clear" w:color="auto" w:fill="FFFFFF"/>
        </w:rPr>
        <w:t>在</w:t>
      </w:r>
      <w:r w:rsidRPr="007010B2">
        <w:rPr>
          <w:rFonts w:ascii="宋体" w:eastAsia="宋体" w:hAnsi="宋体" w:cs="宋体" w:hint="eastAsia"/>
          <w:color w:val="3E3E3E"/>
          <w:kern w:val="0"/>
          <w:sz w:val="24"/>
          <w:szCs w:val="24"/>
          <w:shd w:val="clear" w:color="auto" w:fill="FFFFFF"/>
        </w:rPr>
        <w:t>“现场确认”时提交学历（学籍）认证报告。</w:t>
      </w:r>
      <w:r w:rsidRPr="007010B2">
        <w:rPr>
          <w:rFonts w:ascii="宋体" w:eastAsia="宋体" w:hAnsi="宋体" w:cs="宋体" w:hint="eastAsia"/>
          <w:kern w:val="0"/>
          <w:sz w:val="24"/>
          <w:szCs w:val="24"/>
        </w:rPr>
        <w:t>已进行网上报名的考生持本人第二代居民身份证、毕业证书（普通高校、成人高校、普通高校举办的成人高校学历教育应届本科毕业生持学生证）和网上报名编号到当地的省级教育考试院指定的报考点确认报名信息，并进行缴费、拍照。（</w:t>
      </w:r>
      <w:r w:rsidRPr="007010B2">
        <w:rPr>
          <w:rFonts w:ascii="宋体" w:eastAsia="宋体" w:hAnsi="宋体" w:cs="宋体" w:hint="eastAsia"/>
          <w:b/>
          <w:kern w:val="0"/>
          <w:sz w:val="24"/>
          <w:szCs w:val="24"/>
        </w:rPr>
        <w:t>注：宁波市教育考试院地址：宁波市海曙区开明街89号）。</w:t>
      </w:r>
      <w:r w:rsidRPr="007010B2">
        <w:rPr>
          <w:rFonts w:ascii="宋体" w:eastAsia="宋体" w:hAnsi="宋体" w:cs="宋体" w:hint="eastAsia"/>
          <w:b/>
          <w:bCs/>
          <w:color w:val="000000" w:themeColor="text1"/>
          <w:kern w:val="0"/>
          <w:sz w:val="24"/>
          <w:szCs w:val="24"/>
        </w:rPr>
        <w:t xml:space="preserve"> </w:t>
      </w:r>
    </w:p>
    <w:p w:rsidR="007010B2" w:rsidRPr="007010B2" w:rsidRDefault="007010B2" w:rsidP="007010B2">
      <w:pPr>
        <w:widowControl/>
        <w:spacing w:line="360" w:lineRule="auto"/>
        <w:ind w:firstLine="420"/>
        <w:jc w:val="left"/>
        <w:rPr>
          <w:rFonts w:ascii="宋体" w:eastAsia="宋体" w:hAnsi="宋体" w:cs="宋体"/>
          <w:kern w:val="0"/>
          <w:sz w:val="24"/>
          <w:szCs w:val="24"/>
        </w:rPr>
      </w:pPr>
      <w:r w:rsidRPr="007010B2">
        <w:rPr>
          <w:rFonts w:ascii="宋体" w:eastAsia="宋体" w:hAnsi="宋体" w:cs="宋体" w:hint="eastAsia"/>
          <w:b/>
          <w:bCs/>
          <w:kern w:val="0"/>
          <w:sz w:val="24"/>
          <w:szCs w:val="24"/>
        </w:rPr>
        <w:lastRenderedPageBreak/>
        <w:t>五、考试内容</w:t>
      </w:r>
      <w:r w:rsidRPr="007010B2">
        <w:rPr>
          <w:rFonts w:ascii="宋体" w:eastAsia="宋体" w:hAnsi="宋体" w:cs="宋体" w:hint="eastAsia"/>
          <w:b/>
          <w:kern w:val="0"/>
          <w:sz w:val="24"/>
          <w:szCs w:val="24"/>
        </w:rPr>
        <w:t xml:space="preserve"> </w:t>
      </w:r>
    </w:p>
    <w:p w:rsidR="007010B2" w:rsidRPr="007010B2" w:rsidRDefault="007010B2" w:rsidP="007010B2">
      <w:pPr>
        <w:widowControl/>
        <w:spacing w:line="360" w:lineRule="auto"/>
        <w:ind w:firstLineChars="298" w:firstLine="718"/>
        <w:jc w:val="left"/>
        <w:rPr>
          <w:rFonts w:ascii="宋体" w:eastAsia="宋体" w:hAnsi="宋体" w:cs="宋体"/>
          <w:kern w:val="0"/>
          <w:sz w:val="24"/>
          <w:szCs w:val="24"/>
        </w:rPr>
      </w:pPr>
      <w:r w:rsidRPr="007010B2">
        <w:rPr>
          <w:rFonts w:ascii="宋体" w:eastAsia="宋体" w:hAnsi="宋体" w:cs="宋体" w:hint="eastAsia"/>
          <w:b/>
          <w:bCs/>
          <w:kern w:val="0"/>
          <w:sz w:val="24"/>
          <w:szCs w:val="24"/>
        </w:rPr>
        <w:t>（一）初试</w:t>
      </w:r>
      <w:r w:rsidRPr="007010B2">
        <w:rPr>
          <w:rFonts w:ascii="宋体" w:eastAsia="宋体" w:hAnsi="宋体" w:cs="宋体" w:hint="eastAsia"/>
          <w:b/>
          <w:kern w:val="0"/>
          <w:sz w:val="24"/>
          <w:szCs w:val="24"/>
        </w:rPr>
        <w:t xml:space="preserve"> </w:t>
      </w:r>
    </w:p>
    <w:p w:rsidR="007010B2" w:rsidRPr="007010B2" w:rsidRDefault="007010B2" w:rsidP="007010B2">
      <w:pPr>
        <w:widowControl/>
        <w:spacing w:line="360" w:lineRule="auto"/>
        <w:ind w:firstLineChars="250" w:firstLine="600"/>
        <w:jc w:val="left"/>
        <w:rPr>
          <w:rFonts w:ascii="宋体" w:eastAsia="宋体" w:hAnsi="宋体" w:cs="宋体"/>
          <w:kern w:val="0"/>
          <w:sz w:val="24"/>
          <w:szCs w:val="24"/>
        </w:rPr>
      </w:pPr>
      <w:r w:rsidRPr="007010B2">
        <w:rPr>
          <w:rFonts w:ascii="宋体" w:eastAsia="宋体" w:hAnsi="宋体" w:cs="宋体" w:hint="eastAsia"/>
          <w:kern w:val="0"/>
          <w:sz w:val="24"/>
          <w:szCs w:val="24"/>
        </w:rPr>
        <w:t>1、考试时间：</w:t>
      </w:r>
      <w:r w:rsidRPr="007010B2">
        <w:rPr>
          <w:rFonts w:ascii="宋体" w:eastAsia="宋体" w:hAnsi="宋体" w:cs="宋体" w:hint="eastAsia"/>
          <w:b/>
          <w:kern w:val="0"/>
          <w:sz w:val="24"/>
          <w:szCs w:val="24"/>
        </w:rPr>
        <w:t>2017年12月23日</w:t>
      </w:r>
      <w:r w:rsidRPr="007010B2">
        <w:rPr>
          <w:rFonts w:ascii="宋体" w:eastAsia="宋体" w:hAnsi="宋体" w:cs="宋体" w:hint="eastAsia"/>
          <w:kern w:val="0"/>
          <w:sz w:val="24"/>
          <w:szCs w:val="24"/>
        </w:rPr>
        <w:t xml:space="preserve">（详见准考证）。 </w:t>
      </w:r>
    </w:p>
    <w:p w:rsidR="007010B2" w:rsidRPr="007010B2" w:rsidRDefault="007010B2" w:rsidP="007010B2">
      <w:pPr>
        <w:widowControl/>
        <w:snapToGrid w:val="0"/>
        <w:spacing w:line="360" w:lineRule="auto"/>
        <w:ind w:firstLineChars="232" w:firstLine="557"/>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2、考试地点：考生现场确认的报考点指定的考试地点。 </w:t>
      </w:r>
    </w:p>
    <w:p w:rsidR="007010B2" w:rsidRPr="007010B2" w:rsidRDefault="007010B2" w:rsidP="007010B2">
      <w:pPr>
        <w:widowControl/>
        <w:spacing w:line="360" w:lineRule="auto"/>
        <w:ind w:firstLineChars="250" w:firstLine="600"/>
        <w:jc w:val="left"/>
        <w:rPr>
          <w:rFonts w:ascii="宋体" w:eastAsia="宋体" w:hAnsi="宋体" w:cs="宋体"/>
          <w:kern w:val="0"/>
          <w:sz w:val="24"/>
          <w:szCs w:val="24"/>
        </w:rPr>
      </w:pPr>
      <w:r w:rsidRPr="007010B2">
        <w:rPr>
          <w:rFonts w:ascii="宋体" w:eastAsia="宋体" w:hAnsi="宋体" w:cs="宋体" w:hint="eastAsia"/>
          <w:kern w:val="0"/>
          <w:sz w:val="24"/>
          <w:szCs w:val="24"/>
        </w:rPr>
        <w:t>3、考试科目：</w:t>
      </w:r>
      <w:r w:rsidRPr="007010B2">
        <w:rPr>
          <w:rFonts w:ascii="宋体" w:eastAsia="宋体" w:hAnsi="宋体" w:cs="宋体" w:hint="eastAsia"/>
          <w:b/>
          <w:kern w:val="0"/>
          <w:sz w:val="24"/>
          <w:szCs w:val="24"/>
        </w:rPr>
        <w:t>199管理类联考综合能力（满分200分）、204英语二（满分100分）</w:t>
      </w:r>
      <w:r w:rsidRPr="007010B2">
        <w:rPr>
          <w:rFonts w:ascii="宋体" w:eastAsia="宋体" w:hAnsi="宋体" w:cs="宋体" w:hint="eastAsia"/>
          <w:kern w:val="0"/>
          <w:sz w:val="24"/>
          <w:szCs w:val="24"/>
        </w:rPr>
        <w:t xml:space="preserve">，由教育部考试中心命题。 </w:t>
      </w:r>
    </w:p>
    <w:p w:rsidR="007010B2" w:rsidRPr="007010B2" w:rsidRDefault="007010B2" w:rsidP="007010B2">
      <w:pPr>
        <w:widowControl/>
        <w:spacing w:line="360" w:lineRule="auto"/>
        <w:ind w:firstLineChars="250" w:firstLine="600"/>
        <w:jc w:val="left"/>
        <w:rPr>
          <w:rFonts w:ascii="宋体" w:eastAsia="宋体" w:hAnsi="宋体" w:cs="宋体"/>
          <w:kern w:val="0"/>
          <w:sz w:val="24"/>
          <w:szCs w:val="24"/>
        </w:rPr>
      </w:pPr>
      <w:r w:rsidRPr="007010B2">
        <w:rPr>
          <w:rFonts w:ascii="宋体" w:eastAsia="宋体" w:hAnsi="宋体" w:cs="宋体" w:hint="eastAsia"/>
          <w:kern w:val="0"/>
          <w:sz w:val="24"/>
          <w:szCs w:val="24"/>
        </w:rPr>
        <w:t>4、</w:t>
      </w:r>
      <w:r w:rsidRPr="007010B2">
        <w:rPr>
          <w:rFonts w:ascii="宋体" w:eastAsia="宋体" w:hAnsi="宋体" w:cs="宋体" w:hint="eastAsia"/>
          <w:b/>
          <w:bCs/>
          <w:kern w:val="0"/>
          <w:sz w:val="24"/>
          <w:szCs w:val="24"/>
        </w:rPr>
        <w:t>2017年12月14日至12月25日</w:t>
      </w:r>
      <w:r w:rsidRPr="007010B2">
        <w:rPr>
          <w:rFonts w:ascii="宋体" w:eastAsia="宋体" w:hAnsi="宋体" w:cs="宋体" w:hint="eastAsia"/>
          <w:bCs/>
          <w:kern w:val="0"/>
          <w:sz w:val="24"/>
          <w:szCs w:val="24"/>
        </w:rPr>
        <w:t>，考生可凭网报用户名和密码登录“</w:t>
      </w:r>
      <w:r w:rsidRPr="007010B2">
        <w:rPr>
          <w:rFonts w:ascii="宋体" w:eastAsia="宋体" w:hAnsi="宋体" w:cs="宋体" w:hint="eastAsia"/>
          <w:kern w:val="0"/>
          <w:sz w:val="24"/>
          <w:szCs w:val="24"/>
        </w:rPr>
        <w:t>中国研究生招生信息网</w:t>
      </w:r>
      <w:r w:rsidRPr="007010B2">
        <w:rPr>
          <w:rFonts w:ascii="宋体" w:eastAsia="宋体" w:hAnsi="宋体" w:cs="宋体" w:hint="eastAsia"/>
          <w:bCs/>
          <w:kern w:val="0"/>
          <w:sz w:val="24"/>
          <w:szCs w:val="24"/>
        </w:rPr>
        <w:t>”下载打印《准考证》。《准考证》使用A4幅面白纸打印，正反两面在试用期间不得涂改。</w:t>
      </w:r>
      <w:r w:rsidRPr="007010B2">
        <w:rPr>
          <w:rFonts w:ascii="宋体" w:eastAsia="宋体" w:hAnsi="宋体" w:cs="宋体" w:hint="eastAsia"/>
          <w:kern w:val="0"/>
          <w:sz w:val="24"/>
          <w:szCs w:val="24"/>
        </w:rPr>
        <w:t xml:space="preserve"> </w:t>
      </w:r>
    </w:p>
    <w:p w:rsidR="007010B2" w:rsidRPr="007010B2" w:rsidRDefault="007010B2" w:rsidP="007010B2">
      <w:pPr>
        <w:widowControl/>
        <w:spacing w:line="360" w:lineRule="auto"/>
        <w:ind w:firstLineChars="250" w:firstLine="600"/>
        <w:jc w:val="left"/>
        <w:rPr>
          <w:rFonts w:ascii="宋体" w:eastAsia="宋体" w:hAnsi="宋体" w:cs="宋体"/>
          <w:kern w:val="0"/>
          <w:sz w:val="24"/>
          <w:szCs w:val="24"/>
        </w:rPr>
      </w:pPr>
      <w:r w:rsidRPr="007010B2">
        <w:rPr>
          <w:rFonts w:ascii="宋体" w:eastAsia="宋体" w:hAnsi="宋体" w:cs="宋体" w:hint="eastAsia"/>
          <w:kern w:val="0"/>
          <w:sz w:val="24"/>
          <w:szCs w:val="24"/>
          <w:shd w:val="clear" w:color="auto" w:fill="FFFFFF"/>
        </w:rPr>
        <w:t xml:space="preserve">5、考生凭下载打印的《准考证》及居民身份证参加初试。 </w:t>
      </w:r>
    </w:p>
    <w:p w:rsidR="007010B2" w:rsidRPr="007010B2" w:rsidRDefault="007010B2" w:rsidP="007010B2">
      <w:pPr>
        <w:widowControl/>
        <w:spacing w:line="360" w:lineRule="auto"/>
        <w:ind w:firstLineChars="148" w:firstLine="357"/>
        <w:jc w:val="left"/>
        <w:rPr>
          <w:rFonts w:ascii="宋体" w:eastAsia="宋体" w:hAnsi="宋体" w:cs="宋体"/>
          <w:kern w:val="0"/>
          <w:sz w:val="24"/>
          <w:szCs w:val="24"/>
        </w:rPr>
      </w:pPr>
      <w:r w:rsidRPr="007010B2">
        <w:rPr>
          <w:rFonts w:ascii="宋体" w:eastAsia="宋体" w:hAnsi="宋体" w:cs="宋体" w:hint="eastAsia"/>
          <w:b/>
          <w:kern w:val="0"/>
          <w:sz w:val="24"/>
          <w:szCs w:val="24"/>
        </w:rPr>
        <w:t xml:space="preserve">（二）复试： </w:t>
      </w:r>
    </w:p>
    <w:p w:rsidR="007010B2" w:rsidRPr="007010B2" w:rsidRDefault="007010B2" w:rsidP="007010B2">
      <w:pPr>
        <w:widowControl/>
        <w:snapToGrid w:val="0"/>
        <w:spacing w:line="360" w:lineRule="auto"/>
        <w:ind w:firstLine="472"/>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1.复试由我校组织安排，采取差额形式，差额比例一般不低于120%。</w:t>
      </w:r>
      <w:r w:rsidRPr="007010B2">
        <w:rPr>
          <w:rFonts w:ascii="宋体" w:eastAsia="宋体" w:hAnsi="宋体" w:cs="宋体" w:hint="eastAsia"/>
          <w:kern w:val="0"/>
          <w:sz w:val="24"/>
          <w:szCs w:val="24"/>
        </w:rPr>
        <w:t xml:space="preserve"> </w:t>
      </w:r>
    </w:p>
    <w:p w:rsidR="007010B2" w:rsidRPr="007010B2" w:rsidRDefault="007010B2" w:rsidP="007010B2">
      <w:pPr>
        <w:widowControl/>
        <w:spacing w:line="360" w:lineRule="auto"/>
        <w:ind w:firstLine="472"/>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 xml:space="preserve">2.复试时间：一般为2018年3-4月份，具体时间另行通知。 </w:t>
      </w:r>
    </w:p>
    <w:p w:rsidR="007010B2" w:rsidRPr="007010B2" w:rsidRDefault="007010B2" w:rsidP="007010B2">
      <w:pPr>
        <w:widowControl/>
        <w:snapToGrid w:val="0"/>
        <w:spacing w:line="360" w:lineRule="auto"/>
        <w:ind w:firstLine="472"/>
        <w:jc w:val="left"/>
        <w:rPr>
          <w:rFonts w:ascii="宋体" w:eastAsia="宋体" w:hAnsi="宋体" w:cs="宋体"/>
          <w:kern w:val="0"/>
          <w:sz w:val="24"/>
          <w:szCs w:val="24"/>
        </w:rPr>
      </w:pPr>
      <w:r w:rsidRPr="007010B2">
        <w:rPr>
          <w:rFonts w:ascii="宋体" w:eastAsia="宋体" w:hAnsi="宋体" w:cs="宋体" w:hint="eastAsia"/>
          <w:spacing w:val="-2"/>
          <w:kern w:val="0"/>
          <w:sz w:val="24"/>
          <w:szCs w:val="24"/>
        </w:rPr>
        <w:t>3.复试科目详见我校硕士招生专业目录，复试办法另行通知。</w:t>
      </w:r>
      <w:r w:rsidRPr="007010B2">
        <w:rPr>
          <w:rFonts w:ascii="宋体" w:eastAsia="宋体" w:hAnsi="宋体" w:cs="宋体" w:hint="eastAsia"/>
          <w:kern w:val="0"/>
          <w:sz w:val="24"/>
          <w:szCs w:val="24"/>
        </w:rPr>
        <w:t xml:space="preserve"> </w:t>
      </w:r>
    </w:p>
    <w:p w:rsidR="007010B2" w:rsidRPr="007010B2" w:rsidRDefault="007010B2" w:rsidP="007010B2">
      <w:pPr>
        <w:widowControl/>
        <w:spacing w:line="360" w:lineRule="auto"/>
        <w:jc w:val="left"/>
        <w:rPr>
          <w:rFonts w:ascii="Verdana" w:eastAsia="宋体" w:hAnsi="Verdana" w:cs="宋体"/>
          <w:kern w:val="0"/>
          <w:sz w:val="24"/>
          <w:szCs w:val="24"/>
        </w:rPr>
      </w:pPr>
      <w:r w:rsidRPr="007010B2">
        <w:rPr>
          <w:rFonts w:ascii="Verdana" w:eastAsia="宋体" w:hAnsi="Verdana" w:cs="宋体"/>
          <w:b/>
          <w:bCs/>
          <w:kern w:val="0"/>
          <w:sz w:val="24"/>
          <w:szCs w:val="24"/>
        </w:rPr>
        <w:t>六、</w:t>
      </w:r>
      <w:r w:rsidRPr="007010B2">
        <w:rPr>
          <w:rFonts w:ascii="Verdana" w:eastAsia="宋体" w:hAnsi="Verdana" w:cs="宋体"/>
          <w:b/>
          <w:color w:val="333333"/>
          <w:kern w:val="0"/>
          <w:sz w:val="24"/>
          <w:szCs w:val="24"/>
        </w:rPr>
        <w:t>培养方式</w:t>
      </w:r>
      <w:r w:rsidRPr="007010B2">
        <w:rPr>
          <w:rFonts w:ascii="Verdana" w:eastAsia="宋体" w:hAnsi="Verdana" w:cs="宋体"/>
          <w:b/>
          <w:kern w:val="0"/>
          <w:sz w:val="24"/>
          <w:szCs w:val="24"/>
        </w:rPr>
        <w:t xml:space="preserve"> </w:t>
      </w:r>
    </w:p>
    <w:p w:rsidR="007010B2" w:rsidRPr="007010B2" w:rsidRDefault="007010B2" w:rsidP="007010B2">
      <w:pPr>
        <w:widowControl/>
        <w:spacing w:line="360" w:lineRule="auto"/>
        <w:ind w:firstLineChars="225" w:firstLine="540"/>
        <w:jc w:val="left"/>
        <w:rPr>
          <w:rFonts w:ascii="宋体" w:eastAsia="宋体" w:hAnsi="宋体" w:cs="宋体"/>
          <w:kern w:val="0"/>
          <w:sz w:val="24"/>
          <w:szCs w:val="24"/>
        </w:rPr>
      </w:pPr>
      <w:r w:rsidRPr="007010B2">
        <w:rPr>
          <w:rFonts w:ascii="宋体" w:eastAsia="宋体" w:hAnsi="宋体" w:cs="宋体" w:hint="eastAsia"/>
          <w:kern w:val="0"/>
          <w:sz w:val="24"/>
          <w:szCs w:val="24"/>
        </w:rPr>
        <w:t>1、学制：2.5年（1.5年上课，1年撰写论文），</w:t>
      </w:r>
      <w:r w:rsidRPr="007010B2">
        <w:rPr>
          <w:rFonts w:ascii="宋体" w:eastAsia="宋体" w:hAnsi="宋体" w:cs="宋体" w:hint="eastAsia"/>
          <w:color w:val="333333"/>
          <w:kern w:val="0"/>
          <w:sz w:val="24"/>
          <w:szCs w:val="24"/>
        </w:rPr>
        <w:t>学习年限最长不超过6年。</w:t>
      </w:r>
      <w:r w:rsidRPr="007010B2">
        <w:rPr>
          <w:rFonts w:ascii="宋体" w:eastAsia="宋体" w:hAnsi="宋体" w:cs="宋体" w:hint="eastAsia"/>
          <w:kern w:val="0"/>
          <w:sz w:val="24"/>
          <w:szCs w:val="24"/>
        </w:rPr>
        <w:t xml:space="preserve">2018年宁波大学MBA招收非全日制在职学生，授课时间一般安排在周六、周日为主。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bCs/>
          <w:kern w:val="0"/>
          <w:sz w:val="24"/>
          <w:szCs w:val="24"/>
        </w:rPr>
        <w:t>2.学习费用：6.5万元/生（不含教材费等相关费用），</w:t>
      </w:r>
      <w:r w:rsidRPr="007010B2">
        <w:rPr>
          <w:rFonts w:ascii="宋体" w:eastAsia="宋体" w:hAnsi="宋体" w:cs="宋体" w:hint="eastAsia"/>
          <w:kern w:val="0"/>
          <w:sz w:val="24"/>
          <w:szCs w:val="24"/>
        </w:rPr>
        <w:t xml:space="preserve">具体收费标准根据省物价局获批为准。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3、招生规模：以教育部实际下达的计划为准，并根据本年的具体情况作调整。 </w:t>
      </w:r>
    </w:p>
    <w:p w:rsidR="007010B2" w:rsidRPr="007010B2" w:rsidRDefault="007010B2" w:rsidP="007010B2">
      <w:pPr>
        <w:widowControl/>
        <w:spacing w:line="360" w:lineRule="auto"/>
        <w:ind w:firstLine="420"/>
        <w:jc w:val="left"/>
        <w:rPr>
          <w:rFonts w:ascii="宋体" w:eastAsia="宋体" w:hAnsi="宋体" w:cs="宋体"/>
          <w:kern w:val="0"/>
          <w:sz w:val="24"/>
          <w:szCs w:val="24"/>
        </w:rPr>
      </w:pPr>
      <w:r w:rsidRPr="007010B2">
        <w:rPr>
          <w:rFonts w:ascii="宋体" w:eastAsia="宋体" w:hAnsi="宋体" w:cs="宋体" w:hint="eastAsia"/>
          <w:color w:val="333333"/>
          <w:kern w:val="0"/>
          <w:sz w:val="24"/>
          <w:szCs w:val="24"/>
        </w:rPr>
        <w:t xml:space="preserve">注：学习期间不转档案、人事、工资、户口关系，食宿自理。 </w:t>
      </w:r>
    </w:p>
    <w:p w:rsidR="007010B2" w:rsidRPr="007010B2" w:rsidRDefault="007010B2" w:rsidP="007010B2">
      <w:pPr>
        <w:widowControl/>
        <w:spacing w:line="360" w:lineRule="auto"/>
        <w:jc w:val="left"/>
        <w:rPr>
          <w:rFonts w:ascii="宋体" w:eastAsia="宋体" w:hAnsi="宋体" w:cs="宋体"/>
          <w:kern w:val="0"/>
          <w:sz w:val="24"/>
          <w:szCs w:val="24"/>
        </w:rPr>
      </w:pPr>
      <w:r w:rsidRPr="007010B2">
        <w:rPr>
          <w:rFonts w:ascii="宋体" w:eastAsia="宋体" w:hAnsi="宋体" w:cs="宋体" w:hint="eastAsia"/>
          <w:b/>
          <w:bCs/>
          <w:kern w:val="0"/>
          <w:sz w:val="24"/>
          <w:szCs w:val="24"/>
        </w:rPr>
        <w:t>七、学位授予</w:t>
      </w:r>
      <w:r w:rsidRPr="007010B2">
        <w:rPr>
          <w:rFonts w:ascii="宋体" w:eastAsia="宋体" w:hAnsi="宋体" w:cs="宋体" w:hint="eastAsia"/>
          <w:b/>
          <w:kern w:val="0"/>
          <w:sz w:val="24"/>
          <w:szCs w:val="24"/>
        </w:rPr>
        <w:t xml:space="preserve"> </w:t>
      </w:r>
    </w:p>
    <w:p w:rsidR="007010B2" w:rsidRPr="007010B2" w:rsidRDefault="007010B2" w:rsidP="007010B2">
      <w:pPr>
        <w:widowControl/>
        <w:spacing w:line="360" w:lineRule="auto"/>
        <w:ind w:firstLine="42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 学生修满全部学分，成绩合格，并通过硕士论文答辩，经学位评定委员会审议合格，授予宁波大学研究生学历证书和学位证书。 </w:t>
      </w:r>
    </w:p>
    <w:p w:rsidR="007010B2" w:rsidRPr="007010B2" w:rsidRDefault="007010B2" w:rsidP="007010B2">
      <w:pPr>
        <w:widowControl/>
        <w:spacing w:line="360" w:lineRule="auto"/>
        <w:jc w:val="left"/>
        <w:rPr>
          <w:rFonts w:ascii="宋体" w:eastAsia="宋体" w:hAnsi="宋体" w:cs="宋体"/>
          <w:kern w:val="0"/>
          <w:sz w:val="24"/>
          <w:szCs w:val="24"/>
        </w:rPr>
      </w:pPr>
      <w:r w:rsidRPr="007010B2">
        <w:rPr>
          <w:rFonts w:ascii="宋体" w:eastAsia="宋体" w:hAnsi="宋体" w:cs="宋体" w:hint="eastAsia"/>
          <w:b/>
          <w:kern w:val="0"/>
          <w:sz w:val="24"/>
          <w:szCs w:val="24"/>
        </w:rPr>
        <w:t xml:space="preserve">八、联系方式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宁波大学MBA教育中心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联系电话：0574-87600903，0574-87609201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lastRenderedPageBreak/>
        <w:t>E-MAIL：</w:t>
      </w:r>
      <w:hyperlink r:id="rId8" w:history="1">
        <w:r w:rsidRPr="007010B2">
          <w:rPr>
            <w:rFonts w:ascii="宋体" w:eastAsia="宋体" w:hAnsi="宋体" w:cs="宋体" w:hint="eastAsia"/>
            <w:color w:val="000000"/>
            <w:kern w:val="0"/>
            <w:sz w:val="24"/>
            <w:szCs w:val="24"/>
          </w:rPr>
          <w:t>mba@nbu.edu.cn</w:t>
        </w:r>
      </w:hyperlink>
      <w:r w:rsidRPr="007010B2">
        <w:rPr>
          <w:rFonts w:ascii="宋体" w:eastAsia="宋体" w:hAnsi="宋体" w:cs="宋体" w:hint="eastAsia"/>
          <w:kern w:val="0"/>
          <w:sz w:val="24"/>
          <w:szCs w:val="24"/>
        </w:rPr>
        <w:t xml:space="preserve">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bCs/>
          <w:color w:val="333333"/>
          <w:kern w:val="0"/>
          <w:sz w:val="24"/>
          <w:szCs w:val="24"/>
        </w:rPr>
        <w:t>微信群：宁大学2018MBA招生咨询群    QQ群：338200610</w:t>
      </w:r>
      <w:r w:rsidRPr="007010B2">
        <w:rPr>
          <w:rFonts w:ascii="宋体" w:eastAsia="宋体" w:hAnsi="宋体" w:cs="宋体" w:hint="eastAsia"/>
          <w:color w:val="333333"/>
          <w:kern w:val="0"/>
          <w:sz w:val="24"/>
          <w:szCs w:val="24"/>
        </w:rPr>
        <w:t xml:space="preserve">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地址：宁波市江北区风华路818号（宁波大学东校区）严信才楼101办公室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邮编：315211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color w:val="333333"/>
          <w:kern w:val="0"/>
          <w:sz w:val="24"/>
          <w:szCs w:val="24"/>
        </w:rPr>
        <w:t xml:space="preserve">网 址：http://mba.nbu.edu.cn/index.html </w:t>
      </w:r>
    </w:p>
    <w:p w:rsidR="007010B2" w:rsidRPr="007010B2" w:rsidRDefault="007010B2" w:rsidP="007010B2">
      <w:pPr>
        <w:widowControl/>
        <w:spacing w:line="360" w:lineRule="auto"/>
        <w:ind w:firstLine="480"/>
        <w:jc w:val="left"/>
        <w:rPr>
          <w:rFonts w:ascii="宋体" w:eastAsia="宋体" w:hAnsi="宋体" w:cs="宋体"/>
          <w:kern w:val="0"/>
          <w:sz w:val="24"/>
          <w:szCs w:val="24"/>
        </w:rPr>
      </w:pPr>
      <w:r w:rsidRPr="007010B2">
        <w:rPr>
          <w:rFonts w:ascii="宋体" w:eastAsia="宋体" w:hAnsi="宋体" w:cs="宋体" w:hint="eastAsia"/>
          <w:kern w:val="0"/>
          <w:sz w:val="24"/>
          <w:szCs w:val="24"/>
        </w:rPr>
        <w:t xml:space="preserve">宁波大学MBA欢迎您的加入！ </w:t>
      </w:r>
    </w:p>
    <w:p w:rsidR="00CB0C5B" w:rsidRPr="007010B2" w:rsidRDefault="00CB0C5B"/>
    <w:sectPr w:rsidR="00CB0C5B" w:rsidRPr="007010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A14" w:rsidRDefault="008A6A14" w:rsidP="007010B2">
      <w:r>
        <w:separator/>
      </w:r>
    </w:p>
  </w:endnote>
  <w:endnote w:type="continuationSeparator" w:id="0">
    <w:p w:rsidR="008A6A14" w:rsidRDefault="008A6A14" w:rsidP="00701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A14" w:rsidRDefault="008A6A14" w:rsidP="007010B2">
      <w:r>
        <w:separator/>
      </w:r>
    </w:p>
  </w:footnote>
  <w:footnote w:type="continuationSeparator" w:id="0">
    <w:p w:rsidR="008A6A14" w:rsidRDefault="008A6A14" w:rsidP="00701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74D"/>
    <w:rsid w:val="007010B2"/>
    <w:rsid w:val="008A6A14"/>
    <w:rsid w:val="0091274D"/>
    <w:rsid w:val="00CB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C3FB1A-0045-456B-8C66-CC4613CC1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7010B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010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010B2"/>
    <w:rPr>
      <w:sz w:val="18"/>
      <w:szCs w:val="18"/>
    </w:rPr>
  </w:style>
  <w:style w:type="paragraph" w:styleId="a4">
    <w:name w:val="footer"/>
    <w:basedOn w:val="a"/>
    <w:link w:val="Char0"/>
    <w:uiPriority w:val="99"/>
    <w:unhideWhenUsed/>
    <w:rsid w:val="007010B2"/>
    <w:pPr>
      <w:tabs>
        <w:tab w:val="center" w:pos="4153"/>
        <w:tab w:val="right" w:pos="8306"/>
      </w:tabs>
      <w:snapToGrid w:val="0"/>
      <w:jc w:val="left"/>
    </w:pPr>
    <w:rPr>
      <w:sz w:val="18"/>
      <w:szCs w:val="18"/>
    </w:rPr>
  </w:style>
  <w:style w:type="character" w:customStyle="1" w:styleId="Char0">
    <w:name w:val="页脚 Char"/>
    <w:basedOn w:val="a0"/>
    <w:link w:val="a4"/>
    <w:uiPriority w:val="99"/>
    <w:rsid w:val="007010B2"/>
    <w:rPr>
      <w:sz w:val="18"/>
      <w:szCs w:val="18"/>
    </w:rPr>
  </w:style>
  <w:style w:type="character" w:styleId="a5">
    <w:name w:val="Hyperlink"/>
    <w:basedOn w:val="a0"/>
    <w:uiPriority w:val="99"/>
    <w:semiHidden/>
    <w:unhideWhenUsed/>
    <w:rsid w:val="007010B2"/>
    <w:rPr>
      <w:strike w:val="0"/>
      <w:dstrike w:val="0"/>
      <w:color w:val="000000"/>
      <w:sz w:val="18"/>
      <w:szCs w:val="18"/>
      <w:u w:val="none"/>
      <w:effect w:val="none"/>
    </w:rPr>
  </w:style>
  <w:style w:type="paragraph" w:styleId="a6">
    <w:name w:val="Normal (Web)"/>
    <w:basedOn w:val="a"/>
    <w:uiPriority w:val="99"/>
    <w:semiHidden/>
    <w:unhideWhenUsed/>
    <w:rsid w:val="007010B2"/>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rsid w:val="007010B2"/>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86971">
      <w:bodyDiv w:val="1"/>
      <w:marLeft w:val="0"/>
      <w:marRight w:val="0"/>
      <w:marTop w:val="0"/>
      <w:marBottom w:val="0"/>
      <w:divBdr>
        <w:top w:val="none" w:sz="0" w:space="0" w:color="auto"/>
        <w:left w:val="none" w:sz="0" w:space="0" w:color="auto"/>
        <w:bottom w:val="none" w:sz="0" w:space="0" w:color="auto"/>
        <w:right w:val="none" w:sz="0" w:space="0" w:color="auto"/>
      </w:divBdr>
      <w:divsChild>
        <w:div w:id="1287538960">
          <w:marLeft w:val="0"/>
          <w:marRight w:val="0"/>
          <w:marTop w:val="0"/>
          <w:marBottom w:val="0"/>
          <w:divBdr>
            <w:top w:val="none" w:sz="0" w:space="0" w:color="auto"/>
            <w:left w:val="none" w:sz="0" w:space="0" w:color="auto"/>
            <w:bottom w:val="none" w:sz="0" w:space="0" w:color="auto"/>
            <w:right w:val="none" w:sz="0" w:space="0" w:color="auto"/>
          </w:divBdr>
          <w:divsChild>
            <w:div w:id="777794075">
              <w:marLeft w:val="0"/>
              <w:marRight w:val="0"/>
              <w:marTop w:val="0"/>
              <w:marBottom w:val="0"/>
              <w:divBdr>
                <w:top w:val="none" w:sz="0" w:space="0" w:color="auto"/>
                <w:left w:val="none" w:sz="0" w:space="0" w:color="auto"/>
                <w:bottom w:val="none" w:sz="0" w:space="0" w:color="auto"/>
                <w:right w:val="none" w:sz="0" w:space="0" w:color="auto"/>
              </w:divBdr>
              <w:divsChild>
                <w:div w:id="2107726772">
                  <w:marLeft w:val="0"/>
                  <w:marRight w:val="0"/>
                  <w:marTop w:val="0"/>
                  <w:marBottom w:val="0"/>
                  <w:divBdr>
                    <w:top w:val="none" w:sz="0" w:space="0" w:color="auto"/>
                    <w:left w:val="none" w:sz="0" w:space="0" w:color="auto"/>
                    <w:bottom w:val="none" w:sz="0" w:space="0" w:color="auto"/>
                    <w:right w:val="none" w:sz="0" w:space="0" w:color="auto"/>
                  </w:divBdr>
                  <w:divsChild>
                    <w:div w:id="204174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91534">
      <w:bodyDiv w:val="1"/>
      <w:marLeft w:val="0"/>
      <w:marRight w:val="0"/>
      <w:marTop w:val="0"/>
      <w:marBottom w:val="0"/>
      <w:divBdr>
        <w:top w:val="none" w:sz="0" w:space="0" w:color="auto"/>
        <w:left w:val="none" w:sz="0" w:space="0" w:color="auto"/>
        <w:bottom w:val="none" w:sz="0" w:space="0" w:color="auto"/>
        <w:right w:val="none" w:sz="0" w:space="0" w:color="auto"/>
      </w:divBdr>
      <w:divsChild>
        <w:div w:id="2119568475">
          <w:marLeft w:val="0"/>
          <w:marRight w:val="0"/>
          <w:marTop w:val="0"/>
          <w:marBottom w:val="0"/>
          <w:divBdr>
            <w:top w:val="none" w:sz="0" w:space="0" w:color="auto"/>
            <w:left w:val="none" w:sz="0" w:space="0" w:color="auto"/>
            <w:bottom w:val="none" w:sz="0" w:space="0" w:color="auto"/>
            <w:right w:val="none" w:sz="0" w:space="0" w:color="auto"/>
          </w:divBdr>
          <w:divsChild>
            <w:div w:id="1162549216">
              <w:marLeft w:val="0"/>
              <w:marRight w:val="0"/>
              <w:marTop w:val="0"/>
              <w:marBottom w:val="0"/>
              <w:divBdr>
                <w:top w:val="none" w:sz="0" w:space="0" w:color="auto"/>
                <w:left w:val="none" w:sz="0" w:space="0" w:color="auto"/>
                <w:bottom w:val="none" w:sz="0" w:space="0" w:color="auto"/>
                <w:right w:val="none" w:sz="0" w:space="0" w:color="auto"/>
              </w:divBdr>
              <w:divsChild>
                <w:div w:id="2123838352">
                  <w:marLeft w:val="0"/>
                  <w:marRight w:val="0"/>
                  <w:marTop w:val="0"/>
                  <w:marBottom w:val="0"/>
                  <w:divBdr>
                    <w:top w:val="none" w:sz="0" w:space="0" w:color="auto"/>
                    <w:left w:val="none" w:sz="0" w:space="0" w:color="auto"/>
                    <w:bottom w:val="none" w:sz="0" w:space="0" w:color="auto"/>
                    <w:right w:val="none" w:sz="0" w:space="0" w:color="auto"/>
                  </w:divBdr>
                  <w:divsChild>
                    <w:div w:id="2051029796">
                      <w:marLeft w:val="0"/>
                      <w:marRight w:val="0"/>
                      <w:marTop w:val="0"/>
                      <w:marBottom w:val="0"/>
                      <w:divBdr>
                        <w:top w:val="none" w:sz="0" w:space="0" w:color="auto"/>
                        <w:left w:val="none" w:sz="0" w:space="0" w:color="auto"/>
                        <w:bottom w:val="none" w:sz="0" w:space="0" w:color="auto"/>
                        <w:right w:val="none" w:sz="0" w:space="0" w:color="auto"/>
                      </w:divBdr>
                      <w:divsChild>
                        <w:div w:id="2828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nbu.edu.cn" TargetMode="External"/><Relationship Id="rId3" Type="http://schemas.openxmlformats.org/officeDocument/2006/relationships/webSettings" Target="webSettings.xml"/><Relationship Id="rId7" Type="http://schemas.openxmlformats.org/officeDocument/2006/relationships/hyperlink" Target="http://www.chsi.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2017-09-22T09:06:00Z</dcterms:created>
  <dcterms:modified xsi:type="dcterms:W3CDTF">2017-09-22T09:07:00Z</dcterms:modified>
</cp:coreProperties>
</file>