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E4E" w:rsidRDefault="006A3E4E" w:rsidP="006A3E4E">
      <w:pPr>
        <w:pStyle w:val="a3"/>
        <w:shd w:val="clear" w:color="auto" w:fill="FFFFFF"/>
        <w:spacing w:before="0" w:beforeAutospacing="0" w:after="0" w:afterAutospacing="0"/>
        <w:jc w:val="center"/>
        <w:rPr>
          <w:color w:val="666666"/>
          <w:sz w:val="36"/>
          <w:szCs w:val="36"/>
        </w:rPr>
      </w:pPr>
      <w:bookmarkStart w:id="0" w:name="_GoBack"/>
      <w:r>
        <w:rPr>
          <w:rStyle w:val="a4"/>
          <w:rFonts w:hint="eastAsia"/>
          <w:color w:val="666666"/>
          <w:sz w:val="36"/>
          <w:szCs w:val="36"/>
        </w:rPr>
        <w:t>贵州大学2020年EMBA</w:t>
      </w:r>
      <w:bookmarkEnd w:id="0"/>
      <w:r>
        <w:rPr>
          <w:rStyle w:val="a4"/>
          <w:rFonts w:hint="eastAsia"/>
          <w:color w:val="666666"/>
          <w:sz w:val="36"/>
          <w:szCs w:val="36"/>
        </w:rPr>
        <w:t>项目高级管理人员</w:t>
      </w:r>
    </w:p>
    <w:p w:rsidR="006A3E4E" w:rsidRDefault="006A3E4E" w:rsidP="006A3E4E">
      <w:pPr>
        <w:pStyle w:val="a3"/>
        <w:shd w:val="clear" w:color="auto" w:fill="FFFFFF"/>
        <w:spacing w:before="0" w:beforeAutospacing="0" w:after="0" w:afterAutospacing="0"/>
        <w:jc w:val="center"/>
        <w:rPr>
          <w:rFonts w:hint="eastAsia"/>
          <w:color w:val="666666"/>
          <w:sz w:val="36"/>
          <w:szCs w:val="36"/>
        </w:rPr>
      </w:pPr>
      <w:r>
        <w:rPr>
          <w:rStyle w:val="a4"/>
          <w:rFonts w:hint="eastAsia"/>
          <w:color w:val="666666"/>
          <w:sz w:val="36"/>
          <w:szCs w:val="36"/>
        </w:rPr>
        <w:t>工商管理硕士招生简章</w:t>
      </w:r>
    </w:p>
    <w:p w:rsidR="006A3E4E" w:rsidRDefault="006A3E4E" w:rsidP="006A3E4E">
      <w:pPr>
        <w:pStyle w:val="a3"/>
        <w:shd w:val="clear" w:color="auto" w:fill="FFFFFF"/>
        <w:spacing w:before="0" w:beforeAutospacing="0" w:after="0" w:afterAutospacing="0"/>
        <w:rPr>
          <w:rFonts w:ascii="微软雅黑" w:eastAsia="微软雅黑" w:hAnsi="微软雅黑" w:hint="eastAsia"/>
          <w:color w:val="666666"/>
          <w:sz w:val="21"/>
          <w:szCs w:val="21"/>
        </w:rPr>
      </w:pP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学校简介</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贵州大学是贵州省人民政府与教育部共建高校和国家“211工程”重点建设大学，是贵州省规模最大、学科最全、实力最强的综合性大学。于2009年6月获得EMBA（Executive Master of Business Administration）“高级管理人员工商管理硕士”办学资格（国务院学位委员会[2009]35号），进入全国具有EMBA办学资格62所院校之列，是目前贵州省唯一EMBA培养院校。</w:t>
      </w:r>
    </w:p>
    <w:p w:rsidR="006A3E4E" w:rsidRDefault="006A3E4E" w:rsidP="006A3E4E">
      <w:pPr>
        <w:pStyle w:val="a3"/>
        <w:shd w:val="clear" w:color="auto" w:fill="FFFFFF"/>
        <w:spacing w:before="0" w:beforeAutospacing="0" w:after="0" w:afterAutospacing="0"/>
        <w:rPr>
          <w:rFonts w:ascii="微软雅黑" w:eastAsia="微软雅黑" w:hAnsi="微软雅黑" w:hint="eastAsia"/>
          <w:color w:val="666666"/>
          <w:sz w:val="21"/>
          <w:szCs w:val="21"/>
        </w:rPr>
      </w:pP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项目简介</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EMBA教育的目标是培养具有良好的商业道德，具有较强开拓创新能力和领导能力，掌握系统的现代管理知识和国际经济、技术发展的最新动态，具有国际经营战略头脑和总揽全局的决策能力，适应国际竞争需要的企业家和高级职业经理人。</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贵州大学EMBA以培养具有国际视野和实践创新能力，引领贵州经济建设与发展的高级管理人才为办学宗旨；以传授精深经营之道，融入深厚人文精神，确立社会责任意识为办学准则；致力于成为提供适应西部经济技术变革的一流管理教育项目。</w:t>
      </w:r>
    </w:p>
    <w:p w:rsidR="006A3E4E" w:rsidRDefault="006A3E4E" w:rsidP="006A3E4E">
      <w:pPr>
        <w:pStyle w:val="a3"/>
        <w:shd w:val="clear" w:color="auto" w:fill="FFFFFF"/>
        <w:spacing w:before="0" w:beforeAutospacing="0" w:after="0" w:afterAutospacing="0"/>
        <w:rPr>
          <w:rFonts w:ascii="微软雅黑" w:eastAsia="微软雅黑" w:hAnsi="微软雅黑" w:hint="eastAsia"/>
          <w:color w:val="666666"/>
          <w:sz w:val="21"/>
          <w:szCs w:val="21"/>
        </w:rPr>
      </w:pP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项目特色</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lastRenderedPageBreak/>
        <w:t>    1、课堂面授——EMBA课程体系为基础，邀请国内外各大高校知名教授、实战讲师授课，以经济、管理和运作知识为基础，分析国内外产业与行业形势，为学员搭建严密知识体系与基础。</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2、讲座论坛——学术讲座邀请国内外知名专家解读当前热点问题，并结合西部经济发展实际提出应对方案；如行业与企业转型、互联网金融、移动互联网等，学员以平等研讨方式进行讨论、交流、分享与碰撞，邀请知名专家学者点评，充分发挥学员积极主动性，挖掘学员自身参与学习的源动力。</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3、海内外游学——学习期间组织学员到国外知名高校、企业访学，树立国际化战略眼光；突破地域范围，突破行业局限，使得不同地域、不同行业、不同年龄的企业家交流成为可能并优势互补，为促进企业发展奠定坚实基础。</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4、知名企业考察——选择国内外知名企业、专业机构或学员企业进行参访交流与实地案例学习，邀请相关高层管理人员分享管理经验，传递管理思想，剖析发展规划，深层对话、博采众长、复制经验，与业内知名专家及行业精英分享心得</w:t>
      </w:r>
    </w:p>
    <w:p w:rsidR="006A3E4E" w:rsidRDefault="006A3E4E" w:rsidP="006A3E4E">
      <w:pPr>
        <w:pStyle w:val="a3"/>
        <w:shd w:val="clear" w:color="auto" w:fill="FFFFFF"/>
        <w:spacing w:before="0" w:beforeAutospacing="0" w:after="0" w:afterAutospacing="0"/>
        <w:rPr>
          <w:rFonts w:ascii="微软雅黑" w:eastAsia="微软雅黑" w:hAnsi="微软雅黑" w:hint="eastAsia"/>
          <w:color w:val="666666"/>
          <w:sz w:val="21"/>
          <w:szCs w:val="21"/>
        </w:rPr>
      </w:pP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师资队伍</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贵州大学EMBA项目师资2/3来自国内985高校教授、博士生导师及全国知名专家学者；1/3来自省内知名学者、教授及EMBA导师。</w:t>
      </w:r>
    </w:p>
    <w:p w:rsidR="006A3E4E" w:rsidRDefault="006A3E4E" w:rsidP="006A3E4E">
      <w:pPr>
        <w:pStyle w:val="a3"/>
        <w:shd w:val="clear" w:color="auto" w:fill="FFFFFF"/>
        <w:spacing w:before="0" w:beforeAutospacing="0" w:after="0" w:afterAutospacing="0"/>
        <w:rPr>
          <w:rFonts w:ascii="微软雅黑" w:eastAsia="微软雅黑" w:hAnsi="微软雅黑" w:hint="eastAsia"/>
          <w:color w:val="666666"/>
          <w:sz w:val="21"/>
          <w:szCs w:val="21"/>
        </w:rPr>
      </w:pP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报名条件</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lastRenderedPageBreak/>
        <w:t>    （1）中华人民共和国公民。</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（2）拥护中国共产党的领导，愿为社会主义现代化建设服务，品德良好，遵纪守法。</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（3）身体健康状况符合国家和招生单位规定的体检要求。</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（4）大学本科毕业后有3年以上工作经验的人员；专科毕业后有5年以上工作经验的人员；或已获硕士以上学位并有2年以上工作经验的人员。</w:t>
      </w:r>
    </w:p>
    <w:p w:rsidR="006A3E4E" w:rsidRDefault="006A3E4E" w:rsidP="006A3E4E">
      <w:pPr>
        <w:pStyle w:val="a3"/>
        <w:shd w:val="clear" w:color="auto" w:fill="FFFFFF"/>
        <w:spacing w:before="0" w:beforeAutospacing="0" w:after="0" w:afterAutospacing="0"/>
        <w:rPr>
          <w:rFonts w:ascii="微软雅黑" w:eastAsia="微软雅黑" w:hAnsi="微软雅黑" w:hint="eastAsia"/>
          <w:color w:val="666666"/>
          <w:sz w:val="21"/>
          <w:szCs w:val="21"/>
        </w:rPr>
      </w:pP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报名及联考时间</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（1）网上报名时间：2019年10月10日—31日每天9:00-22:00</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（http://yz.chsi.cn或http://yz.chsi.com.cn），逾期不再补报，也不得再修改报名信息。</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（2）现场确认时间：按照贵州省考试院规定执行。</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（3）联考日期和时间：2019年12月下旬（具体时间以教育部公布为准）。</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（4）联考科目：管理类联考综合能力（200分）外国语（100分）</w:t>
      </w:r>
    </w:p>
    <w:p w:rsidR="006A3E4E" w:rsidRDefault="006A3E4E" w:rsidP="006A3E4E">
      <w:pPr>
        <w:pStyle w:val="a3"/>
        <w:shd w:val="clear" w:color="auto" w:fill="FFFFFF"/>
        <w:spacing w:before="0" w:beforeAutospacing="0" w:after="0" w:afterAutospacing="0"/>
        <w:rPr>
          <w:rFonts w:ascii="微软雅黑" w:eastAsia="微软雅黑" w:hAnsi="微软雅黑" w:hint="eastAsia"/>
          <w:color w:val="666666"/>
          <w:sz w:val="21"/>
          <w:szCs w:val="21"/>
        </w:rPr>
      </w:pP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学校复试</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复试时间：2020年3月-4月（具体以贵州大学研究生院公布为准）</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复试科目：政治理论考试、英语测试、综合能力面试。</w:t>
      </w:r>
    </w:p>
    <w:p w:rsidR="006A3E4E" w:rsidRDefault="006A3E4E" w:rsidP="006A3E4E">
      <w:pPr>
        <w:pStyle w:val="a3"/>
        <w:shd w:val="clear" w:color="auto" w:fill="FFFFFF"/>
        <w:spacing w:before="0" w:beforeAutospacing="0" w:after="0" w:afterAutospacing="0"/>
        <w:rPr>
          <w:rFonts w:ascii="微软雅黑" w:eastAsia="微软雅黑" w:hAnsi="微软雅黑" w:hint="eastAsia"/>
          <w:color w:val="666666"/>
          <w:sz w:val="21"/>
          <w:szCs w:val="21"/>
        </w:rPr>
      </w:pP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学习方式</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贵州大学EMBA项目采用非全日制学习；实行学分制，学制2年。</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课程学习阶段采用</w:t>
      </w:r>
      <w:proofErr w:type="gramStart"/>
      <w:r>
        <w:rPr>
          <w:rFonts w:hint="eastAsia"/>
          <w:color w:val="666666"/>
          <w:sz w:val="27"/>
          <w:szCs w:val="27"/>
        </w:rPr>
        <w:t>月集中</w:t>
      </w:r>
      <w:proofErr w:type="gramEnd"/>
      <w:r>
        <w:rPr>
          <w:rFonts w:hint="eastAsia"/>
          <w:color w:val="666666"/>
          <w:sz w:val="27"/>
          <w:szCs w:val="27"/>
        </w:rPr>
        <w:t>授课模式，每月集中授课一次，每次连续四天（一般为周四、周五、周六、周日）。</w:t>
      </w:r>
    </w:p>
    <w:p w:rsidR="006A3E4E" w:rsidRDefault="006A3E4E" w:rsidP="006A3E4E">
      <w:pPr>
        <w:pStyle w:val="a3"/>
        <w:shd w:val="clear" w:color="auto" w:fill="FFFFFF"/>
        <w:spacing w:before="0" w:beforeAutospacing="0" w:after="0" w:afterAutospacing="0"/>
        <w:rPr>
          <w:rFonts w:ascii="微软雅黑" w:eastAsia="微软雅黑" w:hAnsi="微软雅黑" w:hint="eastAsia"/>
          <w:color w:val="666666"/>
          <w:sz w:val="21"/>
          <w:szCs w:val="21"/>
        </w:rPr>
      </w:pP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学位授予</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学员修满学分，完成论文，通过答辩，将获得由贵州大学颁发国家教育主管部门统一印制和备案的专业硕士研究生毕业证书和学位证书。</w:t>
      </w:r>
    </w:p>
    <w:p w:rsidR="006A3E4E" w:rsidRDefault="006A3E4E" w:rsidP="006A3E4E">
      <w:pPr>
        <w:pStyle w:val="a3"/>
        <w:shd w:val="clear" w:color="auto" w:fill="FFFFFF"/>
        <w:spacing w:before="0" w:beforeAutospacing="0" w:after="0" w:afterAutospacing="0"/>
        <w:rPr>
          <w:rFonts w:ascii="微软雅黑" w:eastAsia="微软雅黑" w:hAnsi="微软雅黑" w:hint="eastAsia"/>
          <w:color w:val="666666"/>
          <w:sz w:val="21"/>
          <w:szCs w:val="21"/>
        </w:rPr>
      </w:pP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学费</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学费11.8万元     </w:t>
      </w:r>
    </w:p>
    <w:p w:rsidR="006A3E4E" w:rsidRDefault="006A3E4E" w:rsidP="006A3E4E">
      <w:pPr>
        <w:pStyle w:val="a3"/>
        <w:shd w:val="clear" w:color="auto" w:fill="FFFFFF"/>
        <w:spacing w:before="0" w:beforeAutospacing="0" w:after="0" w:afterAutospacing="0"/>
        <w:rPr>
          <w:rFonts w:ascii="微软雅黑" w:eastAsia="微软雅黑" w:hAnsi="微软雅黑" w:hint="eastAsia"/>
          <w:color w:val="666666"/>
          <w:sz w:val="21"/>
          <w:szCs w:val="21"/>
        </w:rPr>
      </w:pP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课程设置</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贵州大学EMBA培养项目以立足贵州、服务地方为己任，以培养引领贵州经济发展的企业家及政府、事业单位高层管理者为目标，在课程设置上更强调整合性和决策导向，涵盖管理科学的各个方面。选修课程依据中国经济发展需求及学员行业背景进行设置，同时设置海外游学课程，与海外著名商学院及跨国公司交流、学习，拓展视野。核心课程包括：战略管理、组织行为学、管理经济学、战略性人力资源、战</w:t>
      </w:r>
      <w:r>
        <w:rPr>
          <w:rFonts w:hint="eastAsia"/>
          <w:color w:val="666666"/>
          <w:sz w:val="27"/>
          <w:szCs w:val="27"/>
        </w:rPr>
        <w:lastRenderedPageBreak/>
        <w:t>略性市场营销、宏观经济分析、生产运营与供应链物流管理、高级财务管理、领导艺术与个人发展、管理哲学等</w:t>
      </w:r>
    </w:p>
    <w:p w:rsidR="006A3E4E" w:rsidRDefault="006A3E4E" w:rsidP="006A3E4E">
      <w:pPr>
        <w:pStyle w:val="a3"/>
        <w:shd w:val="clear" w:color="auto" w:fill="FFFFFF"/>
        <w:spacing w:before="0" w:beforeAutospacing="0" w:after="0" w:afterAutospacing="0"/>
        <w:rPr>
          <w:rFonts w:ascii="微软雅黑" w:eastAsia="微软雅黑" w:hAnsi="微软雅黑" w:hint="eastAsia"/>
          <w:color w:val="666666"/>
          <w:sz w:val="21"/>
          <w:szCs w:val="21"/>
        </w:rPr>
      </w:pPr>
    </w:p>
    <w:p w:rsidR="006A3E4E" w:rsidRDefault="006A3E4E" w:rsidP="006A3E4E">
      <w:pPr>
        <w:pStyle w:val="a3"/>
        <w:shd w:val="clear" w:color="auto" w:fill="FFFFFF"/>
        <w:spacing w:before="0" w:beforeAutospacing="0" w:after="0" w:afterAutospacing="0"/>
        <w:rPr>
          <w:rFonts w:ascii="微软雅黑" w:eastAsia="微软雅黑" w:hAnsi="微软雅黑" w:hint="eastAsia"/>
          <w:color w:val="666666"/>
          <w:sz w:val="21"/>
          <w:szCs w:val="21"/>
        </w:rPr>
      </w:pP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贵州大学EMBA校友会</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     贵州大学EMBA校友会是EMBA同学的学生组织，EMBA校友会是校友自愿组成的非盈利组织。凡贵州大学EMBA学员均可参加EMBA校友会，享有以下权利：免费获得最新工商管理资料，及时了解国内外先进的管理理念、管理理论和管理实践信息；可加入EMBA教育</w:t>
      </w:r>
      <w:proofErr w:type="gramStart"/>
      <w:r>
        <w:rPr>
          <w:rFonts w:hint="eastAsia"/>
          <w:color w:val="666666"/>
          <w:sz w:val="27"/>
          <w:szCs w:val="27"/>
        </w:rPr>
        <w:t>中心微信系统</w:t>
      </w:r>
      <w:proofErr w:type="gramEnd"/>
      <w:r>
        <w:rPr>
          <w:rFonts w:hint="eastAsia"/>
          <w:color w:val="666666"/>
          <w:sz w:val="27"/>
          <w:szCs w:val="27"/>
        </w:rPr>
        <w:t>，及时获取EMBA校友会相关信息；可参加EMBA校友会组织的联谊交流活动，如：EMBA新年论坛、学术交流会、商务交流会、读书活动、户外运动等。</w:t>
      </w:r>
    </w:p>
    <w:p w:rsidR="006A3E4E" w:rsidRDefault="006A3E4E" w:rsidP="006A3E4E">
      <w:pPr>
        <w:pStyle w:val="a3"/>
        <w:shd w:val="clear" w:color="auto" w:fill="FFFFFF"/>
        <w:spacing w:before="0" w:beforeAutospacing="0" w:after="0" w:afterAutospacing="0"/>
        <w:rPr>
          <w:rFonts w:ascii="微软雅黑" w:eastAsia="微软雅黑" w:hAnsi="微软雅黑" w:hint="eastAsia"/>
          <w:color w:val="666666"/>
          <w:sz w:val="21"/>
          <w:szCs w:val="21"/>
        </w:rPr>
      </w:pP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咨询方式</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贵州大学EMBA教育中心</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联系人：李老师 甄老师</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咨询电话：0851-83626889</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咨询地址：贵州省贵阳市花溪区贵州大学北校区致远楼2楼EMBA教育中心办公室</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网址：http://emba.gzu.edu.cn</w:t>
      </w:r>
    </w:p>
    <w:p w:rsidR="006A3E4E" w:rsidRDefault="006A3E4E" w:rsidP="006A3E4E">
      <w:pPr>
        <w:pStyle w:val="a3"/>
        <w:shd w:val="clear" w:color="auto" w:fill="FFFFFF"/>
        <w:spacing w:before="0" w:beforeAutospacing="0" w:after="0" w:afterAutospacing="0"/>
        <w:rPr>
          <w:rFonts w:hint="eastAsia"/>
          <w:color w:val="666666"/>
          <w:sz w:val="27"/>
          <w:szCs w:val="27"/>
        </w:rPr>
      </w:pPr>
      <w:r>
        <w:rPr>
          <w:rFonts w:hint="eastAsia"/>
          <w:color w:val="666666"/>
          <w:sz w:val="27"/>
          <w:szCs w:val="27"/>
        </w:rPr>
        <w:t>备考企鹅群：708646022（需实名认证）</w:t>
      </w:r>
    </w:p>
    <w:p w:rsidR="006A3E4E" w:rsidRDefault="006A3E4E" w:rsidP="006A3E4E">
      <w:pPr>
        <w:pStyle w:val="a3"/>
        <w:shd w:val="clear" w:color="auto" w:fill="FFFFFF"/>
        <w:spacing w:before="0" w:beforeAutospacing="0" w:after="0" w:afterAutospacing="0"/>
        <w:rPr>
          <w:rFonts w:ascii="微软雅黑" w:eastAsia="微软雅黑" w:hAnsi="微软雅黑" w:hint="eastAsia"/>
          <w:color w:val="666666"/>
          <w:sz w:val="21"/>
          <w:szCs w:val="21"/>
        </w:rPr>
      </w:pPr>
    </w:p>
    <w:p w:rsidR="006A3E4E" w:rsidRDefault="006A3E4E" w:rsidP="006A3E4E">
      <w:pPr>
        <w:pStyle w:val="a3"/>
        <w:shd w:val="clear" w:color="auto" w:fill="FFFFFF"/>
        <w:spacing w:before="0" w:beforeAutospacing="0" w:after="0" w:afterAutospacing="0"/>
        <w:jc w:val="center"/>
        <w:rPr>
          <w:rFonts w:ascii="微软雅黑" w:eastAsia="微软雅黑" w:hAnsi="微软雅黑" w:hint="eastAsia"/>
          <w:color w:val="666666"/>
          <w:sz w:val="21"/>
          <w:szCs w:val="21"/>
        </w:rPr>
      </w:pPr>
      <w:r>
        <w:rPr>
          <w:rFonts w:ascii="微软雅黑" w:eastAsia="微软雅黑" w:hAnsi="微软雅黑"/>
          <w:noProof/>
          <w:color w:val="666666"/>
          <w:sz w:val="21"/>
          <w:szCs w:val="21"/>
        </w:rPr>
        <w:lastRenderedPageBreak/>
        <w:drawing>
          <wp:inline distT="0" distB="0" distL="0" distR="0">
            <wp:extent cx="4684395" cy="4684395"/>
            <wp:effectExtent l="0" t="0" r="1905" b="1905"/>
            <wp:docPr id="1" name="图片 1" descr="http://emba.gzu.edu.cn/_upload/article/images/eb/ac/6a48dbc94c6f8ed907398b068b16/6084d2a5-384d-49ba-8c63-b0a3983aaad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mba.gzu.edu.cn/_upload/article/images/eb/ac/6a48dbc94c6f8ed907398b068b16/6084d2a5-384d-49ba-8c63-b0a3983aaad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84395" cy="4684395"/>
                    </a:xfrm>
                    <a:prstGeom prst="rect">
                      <a:avLst/>
                    </a:prstGeom>
                    <a:noFill/>
                    <a:ln>
                      <a:noFill/>
                    </a:ln>
                  </pic:spPr>
                </pic:pic>
              </a:graphicData>
            </a:graphic>
          </wp:inline>
        </w:drawing>
      </w:r>
    </w:p>
    <w:p w:rsidR="002D7E08" w:rsidRDefault="002D7E08"/>
    <w:sectPr w:rsidR="002D7E0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3E4E"/>
    <w:rsid w:val="002D7E08"/>
    <w:rsid w:val="006A3E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A3E4E"/>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6A3E4E"/>
    <w:rPr>
      <w:b/>
      <w:bCs/>
    </w:rPr>
  </w:style>
  <w:style w:type="paragraph" w:styleId="a5">
    <w:name w:val="Balloon Text"/>
    <w:basedOn w:val="a"/>
    <w:link w:val="Char"/>
    <w:uiPriority w:val="99"/>
    <w:semiHidden/>
    <w:unhideWhenUsed/>
    <w:rsid w:val="006A3E4E"/>
    <w:rPr>
      <w:sz w:val="18"/>
      <w:szCs w:val="18"/>
    </w:rPr>
  </w:style>
  <w:style w:type="character" w:customStyle="1" w:styleId="Char">
    <w:name w:val="批注框文本 Char"/>
    <w:basedOn w:val="a0"/>
    <w:link w:val="a5"/>
    <w:uiPriority w:val="99"/>
    <w:semiHidden/>
    <w:rsid w:val="006A3E4E"/>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A3E4E"/>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6A3E4E"/>
    <w:rPr>
      <w:b/>
      <w:bCs/>
    </w:rPr>
  </w:style>
  <w:style w:type="paragraph" w:styleId="a5">
    <w:name w:val="Balloon Text"/>
    <w:basedOn w:val="a"/>
    <w:link w:val="Char"/>
    <w:uiPriority w:val="99"/>
    <w:semiHidden/>
    <w:unhideWhenUsed/>
    <w:rsid w:val="006A3E4E"/>
    <w:rPr>
      <w:sz w:val="18"/>
      <w:szCs w:val="18"/>
    </w:rPr>
  </w:style>
  <w:style w:type="character" w:customStyle="1" w:styleId="Char">
    <w:name w:val="批注框文本 Char"/>
    <w:basedOn w:val="a0"/>
    <w:link w:val="a5"/>
    <w:uiPriority w:val="99"/>
    <w:semiHidden/>
    <w:rsid w:val="006A3E4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87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336</Words>
  <Characters>1921</Characters>
  <Application>Microsoft Office Word</Application>
  <DocSecurity>0</DocSecurity>
  <Lines>16</Lines>
  <Paragraphs>4</Paragraphs>
  <ScaleCrop>false</ScaleCrop>
  <Company/>
  <LinksUpToDate>false</LinksUpToDate>
  <CharactersWithSpaces>2253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success</dc:creator>
  <cp:lastModifiedBy>success</cp:lastModifiedBy>
  <cp:revision>1</cp:revision>
  <dcterms:created xsi:type="dcterms:W3CDTF">2020-05-07T03:51:00Z</dcterms:created>
  <dcterms:modified xsi:type="dcterms:W3CDTF">2020-05-07T03:52:00Z</dcterms:modified>
</cp:coreProperties>
</file>