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Helvetica" w:hAnsi="Helvetica" w:eastAsia="Helvetica" w:cs="Helvetica"/>
          <w:b/>
          <w:bCs/>
          <w:i w:val="0"/>
          <w:iCs w:val="0"/>
          <w:caps w:val="0"/>
          <w:color w:val="003399"/>
          <w:spacing w:val="0"/>
          <w:sz w:val="32"/>
          <w:szCs w:val="32"/>
          <w:shd w:val="clear" w:fill="FFFFFF"/>
        </w:rPr>
      </w:pPr>
      <w:r>
        <w:rPr>
          <w:rFonts w:ascii="宋体" w:hAnsi="宋体" w:eastAsia="宋体" w:cs="宋体"/>
          <w:sz w:val="24"/>
          <w:szCs w:val="24"/>
        </w:rPr>
        <w:br w:type="textWrapping"/>
      </w:r>
      <w:r>
        <w:rPr>
          <w:rFonts w:ascii="Helvetica" w:hAnsi="Helvetica" w:eastAsia="Helvetica" w:cs="Helvetica"/>
          <w:b/>
          <w:bCs/>
          <w:i w:val="0"/>
          <w:iCs w:val="0"/>
          <w:caps w:val="0"/>
          <w:color w:val="003399"/>
          <w:spacing w:val="0"/>
          <w:sz w:val="32"/>
          <w:szCs w:val="32"/>
          <w:shd w:val="clear" w:fill="FFFFFF"/>
        </w:rPr>
        <w:t>中国科学院大学2023年工商管理硕士（MBA）招生简章</w:t>
      </w:r>
    </w:p>
    <w:p>
      <w:pPr>
        <w:rPr>
          <w:rFonts w:ascii="Helvetica" w:hAnsi="Helvetica" w:eastAsia="Helvetica" w:cs="Helvetica"/>
          <w:b/>
          <w:bCs/>
          <w:i w:val="0"/>
          <w:iCs w:val="0"/>
          <w:caps w:val="0"/>
          <w:color w:val="003399"/>
          <w:spacing w:val="0"/>
          <w:sz w:val="32"/>
          <w:szCs w:val="32"/>
          <w:shd w:val="clear" w:fill="FFFFFF"/>
        </w:rPr>
      </w:pPr>
    </w:p>
    <w:p>
      <w:pPr>
        <w:pStyle w:val="2"/>
        <w:keepNext w:val="0"/>
        <w:keepLines w:val="0"/>
        <w:widowControl/>
        <w:suppressLineNumbers w:val="0"/>
        <w:shd w:val="clear" w:fill="FFFFFF"/>
        <w:spacing w:before="0" w:beforeAutospacing="0" w:after="150" w:afterAutospacing="0"/>
        <w:ind w:left="0" w:right="0" w:firstLine="0"/>
        <w:rPr>
          <w:rFonts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中国科学院大学（英文名：University of Chinese Academy of Sciences），简称“国科大”，是国家教育部正式批准成立的一所以研究生教育为主的科教融合、独具特色的新型高等学校。国科大的前身是中国科学院研究生院，成立于1978年，是经党中央、国务院批准创办的新中国第一所研究生院，培养了我国的第一个理学博士、第一个工学博士、第一个女博士、第一个双学位博士。</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70余年的风雨历程，造就了其独特的科研和育人交融互动的研究生培养模式。中国科学院大学的核心使命是利用科教融合平台，遴选中国科学院最优质的教育教学资源，培养造就德才兼备的高层次人才。遍布神州大地的培养单位塑造了空间跨度最大的校园，300余名院士的领衔使我们具有了全中国最强的导师队伍，在“唯实、求真、协力、创新”的文化氛围中，中国科学院大学正努力为中国的经济发展和社会进步做出突出的贡献！</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bookmarkStart w:id="0" w:name="_GoBack"/>
      <w:bookmarkEnd w:id="0"/>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经国家教育部和国务院学位委员会批准，国科大自2004年开始正式招收工商管理硕士（MBA）研究生。国科大经管学院首任院长、曾任第九届、十届全国人大常委会副委员长的成思危先生，是我国著名经济学家，被誉为“中国风险投资之父”。成思危院长是我国最早一批赴美获得MBA学位的学者，在任期间他一直高度重视MBA项目，对MBA学员寄予厚望。</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国科大MBA项目立足于中国科学院管理科学方面的优势地位，在充分利用中国科学院丰富的教学科研力量的同时，不断整合社会各界资源，始终保持着持续创新的发展。创办至今，国科大MBA项目积累了丰富的培养经验，建立起一套完备的MBA教学培养体系及规范的项目管理制度，集聚了雄厚的师资力量，组建了一支优秀的MBA师资团队。</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按照以特色项目推动整体项目发展的思路，国科大MBA依托自身优势，持续发力创新，先后打造了金融MBA、科技创新创业MBA、人工智能与应用MBA等特色MBA项目，其中人工智能与应用MBA项目也是国内第一个人工智能特色MBA项目。今年，基于国科大经管学院及相关院所在数字经济与管理领域的雄厚实力，依托国科大数字经济监测预测预警与政策仿真教育部哲学社会科学实验室（培育），国科大MBA将开设数字化转型和商业大数据分析两个新方向（班），为我国数字经济的发展培养高层次管理人才。</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在由《世界企业家》杂志和华尔街电讯网站联合举办的中国MBA排行榜中，国科大MBA项目于2004、2005年连续两年荣登“中国最具发展潜力MBA”第一名；2015至2021年，连续七年荣登“中国最具影响力MBA”前五强，2022年荣登“中国最具影响力MBA”前四强，并于2017至2022年，连续六年荣获“中国最具创新影响力MBA”特别大奖。人工智能与应用MBA项目于2020年荣获“中国最具潜质特色MBA方向”单项大奖，2021、2022年连续两年荣获“中国MBA最具特色项目”大奖。数字化转型MBA项目于2022年荣获“中国最具潜质特色MBA方向”单项大奖。在全国MBA教育指导委员会组织的2010年第五、六批MBA院校评估中，国科大MBA项目绝大多数指标名列第一。2015年1月，国科大MBA项目通过AMBA国际认证，取得了五年认证资格的优异成绩，并于2019年顺利通过再认证。2022年2月，国科大经管学院通过AACSB认证，认证期限为5年。加入AMBA和AACSB国际交流平台，标志着国科大MBA项目教育质量得到了国际认可，是从优秀到卓越建设目标的重大突破和重要里程碑事件，也为国科大MBA项目更好地推动国际化，进一步提升办学水平提供了良好的机会。</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国科大MBA项目现已发展成为一个特色突出、充满创新与活力，并具有良好社会声誉与重要影响力的MBA项目，为MBA学生搭建起了一个良好的学习和事业发展平台。多年来，国科大MBA项目已培养出一大批优秀的企业高级管理人才及商界精英，在各自不同的工作岗位上发挥着重要的作用，为中国经济社会的发展做出了杰出贡献。</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2023年，国科大计划招收工商管理硕士（MBA）295名，热忱欢迎有远大抱负和求学热情的优秀学子积极报考。</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攻读国科大工商管理硕士（MBA）将是您事业成功的起点！</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一、培养目标</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培养具有“创新思维、科学决策能力、社会责任感和国际视野”的“厚基础、宽口径、高层次、复合型”高端创新人才和未来商界领袖。</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二、计划招生信息</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2281"/>
        <w:gridCol w:w="724"/>
        <w:gridCol w:w="1601"/>
        <w:gridCol w:w="373"/>
        <w:gridCol w:w="374"/>
        <w:gridCol w:w="724"/>
        <w:gridCol w:w="812"/>
        <w:gridCol w:w="636"/>
        <w:gridCol w:w="811"/>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gridSpan w:val="9"/>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Style w:val="5"/>
                <w:rFonts w:hint="default" w:ascii="Helvetica" w:hAnsi="Helvetica" w:eastAsia="Helvetica" w:cs="Helvetica"/>
                <w:b/>
                <w:bCs/>
                <w:caps w:val="0"/>
                <w:spacing w:val="0"/>
                <w:sz w:val="16"/>
                <w:szCs w:val="16"/>
              </w:rPr>
              <w:t>中国科学院大学2023年入学工商管理硕士（MBA）计划招生信息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学习方式</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全日制</w:t>
            </w:r>
          </w:p>
        </w:tc>
        <w:tc>
          <w:tcPr>
            <w:tcW w:w="0" w:type="auto"/>
            <w:gridSpan w:val="6"/>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非全日制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预计招生人数</w:t>
            </w:r>
          </w:p>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（最终招生人数以后期主管部门下发的正式招生指标为准）</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100</w:t>
            </w:r>
          </w:p>
        </w:tc>
        <w:tc>
          <w:tcPr>
            <w:tcW w:w="0" w:type="auto"/>
            <w:gridSpan w:val="6"/>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195</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项目类别</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脱产班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集中班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金融班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综合班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科技创新创业班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人工智能与应用班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数字化转型班</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商业大数据分析班</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专业方向</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综合方向</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金融</w:t>
            </w:r>
          </w:p>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方向</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综合</w:t>
            </w:r>
          </w:p>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方向</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创新创业</w:t>
            </w:r>
          </w:p>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方向</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人工智能</w:t>
            </w:r>
          </w:p>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方向</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数字经济方向</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学费（共计）</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9.8万</w:t>
            </w:r>
          </w:p>
        </w:tc>
        <w:tc>
          <w:tcPr>
            <w:tcW w:w="0" w:type="auto"/>
            <w:gridSpan w:val="2"/>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16.9万</w:t>
            </w:r>
          </w:p>
        </w:tc>
        <w:tc>
          <w:tcPr>
            <w:tcW w:w="0" w:type="auto"/>
            <w:gridSpan w:val="4"/>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25.8万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上课安排</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周一至周五为主</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每个月集中2次授课，每次4天为主</w:t>
            </w:r>
          </w:p>
        </w:tc>
        <w:tc>
          <w:tcPr>
            <w:tcW w:w="0" w:type="auto"/>
            <w:gridSpan w:val="6"/>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周六、日为主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住宿</w:t>
            </w:r>
          </w:p>
        </w:tc>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提供住宿</w:t>
            </w:r>
          </w:p>
        </w:tc>
        <w:tc>
          <w:tcPr>
            <w:tcW w:w="0" w:type="auto"/>
            <w:gridSpan w:val="7"/>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不提供住宿</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学费缴纳</w:t>
            </w:r>
          </w:p>
        </w:tc>
        <w:tc>
          <w:tcPr>
            <w:tcW w:w="0" w:type="auto"/>
            <w:gridSpan w:val="8"/>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分两次缴清，每学年报到注册时各缴50%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教学校区</w:t>
            </w:r>
          </w:p>
        </w:tc>
        <w:tc>
          <w:tcPr>
            <w:tcW w:w="0" w:type="auto"/>
            <w:gridSpan w:val="8"/>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中国科学院大学中关村校区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学制</w:t>
            </w:r>
          </w:p>
        </w:tc>
        <w:tc>
          <w:tcPr>
            <w:tcW w:w="0" w:type="auto"/>
            <w:gridSpan w:val="8"/>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2年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证书</w:t>
            </w:r>
          </w:p>
        </w:tc>
        <w:tc>
          <w:tcPr>
            <w:tcW w:w="0" w:type="auto"/>
            <w:gridSpan w:val="8"/>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研究生学历证书与硕士学位证书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0" w:type="auto"/>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说明</w:t>
            </w:r>
          </w:p>
        </w:tc>
        <w:tc>
          <w:tcPr>
            <w:tcW w:w="0" w:type="auto"/>
            <w:gridSpan w:val="8"/>
            <w:tcBorders>
              <w:top w:val="outset" w:color="auto" w:sz="6" w:space="0"/>
              <w:left w:val="outset" w:color="auto" w:sz="6" w:space="0"/>
              <w:bottom w:val="outset" w:color="auto" w:sz="6" w:space="0"/>
              <w:right w:val="outset" w:color="auto" w:sz="6" w:space="0"/>
            </w:tcBorders>
            <w:shd w:val="clear" w:color="auto" w:fill="FFFFFF"/>
            <w:vAlign w:val="center"/>
          </w:tcPr>
          <w:p>
            <w:pPr>
              <w:pStyle w:val="2"/>
              <w:keepNext w:val="0"/>
              <w:keepLines w:val="0"/>
              <w:widowControl/>
              <w:suppressLineNumbers w:val="0"/>
              <w:spacing w:before="0" w:beforeAutospacing="0" w:after="150" w:afterAutospacing="0"/>
              <w:ind w:left="0" w:right="0"/>
              <w:jc w:val="center"/>
            </w:pPr>
            <w:r>
              <w:rPr>
                <w:rFonts w:hint="default" w:ascii="Helvetica" w:hAnsi="Helvetica" w:eastAsia="Helvetica" w:cs="Helvetica"/>
                <w:caps w:val="0"/>
                <w:spacing w:val="0"/>
                <w:sz w:val="16"/>
                <w:szCs w:val="16"/>
              </w:rPr>
              <w:t>以上信息，如与教育主管部门等后续规定存在出入，以教育主管部门，以及中国科学院大学、中国科学院大学MBA教育管理中心的后续通知为准。</w:t>
            </w:r>
          </w:p>
        </w:tc>
      </w:tr>
    </w:tbl>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三、报考条件</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1、中华人民共和国公民。</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2、拥护中国共产党的领导，具有正确的政治方向，热爱祖国，遵纪守法，品行端正。</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3、以2023年9月1日入学时计：大学本科毕业后有3年或3年以上工作经验的人员（2020年9月1日前获得本科毕业证书）；获得国家承认的高职高专毕业学历或大学本科结业后，达到与大学本科毕业同等学力并有5年或5年以上工作经验的人员（2018年9月1日前获得专科毕业证书或大学本科结业证书）；已获硕士学位或博士学位，并有2年或2年以上工作经验的人员（2021年9月1日前获得硕士或博士学位证书）。</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4、报考少数民族高层次骨干人才计划的考生，须符合工商管理硕士（MBA）报考条件，生源范围及招生对象、资格审核等按照教育部相关政策执行。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5、报考退役大学生士兵专项计划的考生，应为高校学生应征入伍退出现役，且符合工商管理硕士（MBA）报考条件者。</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6、已经在读的研究生报考，须在报名前征得在读单位学籍管理部门书面同意。</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7、身体健康状况符合规定的体检要求。</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四、报名方式</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考生报名前应仔细核查本人是否符合报考条件。在准考、复试阶段将分别进行报考资格审查，凡不符合报考条件的考生将不予准考、复试和录取，相关后果由考生本人承担。</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报名包括网上报名和网上确认（现场确认）两个阶段。所有考生一律采取网上报名方式报考，并按规定缴纳报考费；考生还需在网上或到报考点现场，确认网报信息并采集本人照片图像等相关电子信息。</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报名时，考生须认真阅读教育部、省级教育招生考试机构、报考点及中国科学院大学有关2023年硕士研究生招生考试公告。凡未按公告及相关要求报名、网报信息填写错误或填报虚假信息等而造成不能进行网上确认（现场确认）、考试、复试或录取的，后果由考生本人承担。</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第一阶段：网上报名</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中国科学院大学招生办公室发布的《中国科学院大学2023年硕士研究生招生考试网报公告》网址链接为：</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"https://admission.ucas.ac.cn/ShowArticle/Article/4c7e0e9f-2311-47a0-8f12-b0ec992078ac/381a60e6-bcb0-4e47-a5e0-0021827f2241"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https://admission.ucas.ac.cn/ShowArticle/Article/4c7e0e9f-2311-47a0-8f12-b0ec992078ac/381a60e6-bcb0-4e47-a5e0-0021827f2241</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 ，《中国科学院大学考点2023年硕士研究生招生考试网报公告》网址链接为：</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"https://admission.ucas.ac.cn/ShowArticle/Article/4c7e0e9f-2311-47a0-8f12-b0ec992078ac/7521e062-8ccf-4164-887c-f710749506b3"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https://admission.ucas.ac.cn/ShowArticle/Article/4c7e0e9f-2311-47a0-8f12-b0ec992078ac/7521e062-8ccf-4164-887c-f710749506b3</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1、网上报名时间</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网上预报名时间：2022年9月24日-27日，每天9:00-22:00；</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网上报名时间：2022年10月5日-25日，每天9:00-22:00。</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预报名期间准确填报的信息，正式报名期间继续有效。</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2、报名网址和信息填选要求</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中国研究生招生信息网（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"https://yz.chsi.com.cn/"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https://yz.chsi.com.cn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，以下简称“研招网”）。</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生登录网上报名系统后，务必要认真阅读相关省级教育招生考试机构、招生单位及报考点发布的网报公告，同时还须查看拟报考培养单位的网上相关招考公告，并按其要求填报。凡未按公告要求报名，网报信息误填、错填或填报虚假信息，错过网报时间、缴费时间、网上确认（现场确认）时间、考试时间等所造成的一切后果，由考生本人承担。考生应按要求如实准确填写网上报名信息并提供真实报考材料。网报信息填报中，特别是姓名、性别、身份证号以及学历学位证书编号等网报信息务必认真准确填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MBA考生网报时：</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“招生单位所在地区”选择“北京”；</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“考试方式”选择“21（全国统一考试（含联合考试））”；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“报考单位名称”选择“14430（中国科学院大学）”；</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“报考院系所名称”选择“087（经济与管理学院）”；</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“报考专业”选择“125100（（专业学位）工商管理）”。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考生若意愿报考全日制MBA，“报考研究方向”选择“01（工商管理1），“学习方式”选择“1（全日制）”，“报考类别”可依据个人实际情况选择“非定向就业”或“定向就业”。</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考生若意愿报考非全日制MBA，“报考研究方向”选择“02（工商管理2），“学习方式”选择“2（非全日制）”，“报考类别”必须选择“定向就业”。</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“考试科目”选择“（199）管理类综合能力、（204）英语二”。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特别说明：</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（1）MBA考生网报时，无须选择班型。班型选择将在复试阶段进行。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按照教育主管部门规定，我校所有非全日制专业学位硕士研究生（含MBA）仅招收在职定向就业人员。考生若意愿报考非全日制MBA，“报考类别”必须选择“定向就业”。报考非全日制MBA的考生，若“报考类别”选择为“非定向就业”，将不予准考。</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3、报考点选择</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网上报名时，考生应选择户口或工作所在地省级教育招生考试机构指定的报考点办理网上报名和网上确认（现场确认）手续。考生在网上报名时所选择的报考点和参加考试的考点应一致。</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按照北京教育考试院和中国科学院大学招生办公室的要求，报考我校，选择“中国科学院大学”报考点（考点代码：1188）在北京参加考试的MBA考生，须满足下列要求之一：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（1）考生须具有北京市户籍。</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（2）考生须具有2022年（1月至9月）在京连续缴纳6个月（含）以上社会保险中的基本养老保险或基本医疗保险（不含补缴；疫情期间缓缴的保险，按北京市缓缴政策执行）。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特别提示：10月25日网报结束后，北京教育考试院将与北京市公安局及人力社保中心等单位进行核查。若考生不符合本报考点要求造成后续不能进行网上确认，后果由考生本人承担。</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不符合上述要求的考生，需选择户口所在地省级教育招生考试机构指定的报考点办理网上报名和网上确认（现场确认）手续。</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4、注意事项</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（1）考生可在网上报名前，自行登录“中国高等教育学生信息网”（网址 ：</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"https://www.chsi.com.cn/"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https://www.chsi.com.cn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）查询本人学历（学籍）信息。网上报名期间，网报系统将对考生学历（学籍）信息进行网上校验，考生可上网查看学历（学籍）校验结果。</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未通过网上学历（学籍）校验的考生，应及时到学历（学籍）权威认证机构进行认证，务必在网上确认（现场确认）时提供学历（学籍）认证报告。</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因更改姓名或身份证号码导致学历（学籍）校验未通过的考生，网报时须以现用的合法有效身份信息（姓名及证件号码）进行网上注册及信息填报。网上确认（现场确认）时除提交相关认证报告外，还须提供具有更改记录的户口本（簿）或公安机关开具的相关证明及扫描件。</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网上报名时，考生务必要认真填写并仔细核对本人的姓名、性别、民族、身份证号、报考类别（定向就业或非定向就业）、考试科目、学历学位证书编号、学习方式（全日制或非全日制）等重要信息。确认后的报考信息和录取信息上报北京教育考试院和教育部后一律不得更改，学校也不再受理任何考生修改信息的申请。</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3）网上报名时，国内普通高校毕业证书编号填报，须填写“证书编号”。若毕业证书上有两个号码，应填写证书右侧的“证书编号”，一般为16位以上数字编号，前5位为颁发此证书的高校代码。请不要填写证书序列号（如No.****）。</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若原毕业院校因更名等原因不在网报系统毕业学校可选列表中，请在毕业学校栏选择“其他”，然后手工录入原毕业学校的名称（即毕业证书中加盖学校印章的名称）。</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4）网上报名时，国（境）外学历学位证书编号填报，须填写教育部留学服务中心颁发的《国外学历学位认证书》或《香港、澳门特别行政区学历学位认证书》或《台湾地区学历学位认证书》认证报告编号，如认证书编号为：教留服认英[2018]20001号。</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5）按照北京教育考试院硕士网报规定，选择北京市各报考点的考生，提交网报信息后，须于网上报名截止时间（2022年10月25日22:00）前，以“网上支付”方式缴纳初试费。缴费成功后，考生还须在报考点规定时间内进行网上确认，否则报名无效。请考生务必于网上报名期间支付初试费，逾期不接受补缴费。</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选择京外各省市报考点的考生，按照报考点所在省市网报公告规定的方式缴纳初试费。</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6）报考少数民族高层次骨干人才计划的考生，在报考前需填写全国统一的《报考2023年少数民族高层次骨干人才计划硕士研究生考生登记表》，并经原籍所在省、自治区、直辖市教育厅（教委）民教处（高教处）审核盖章同意。然后到选择的报考点所在地省级教育考试主管部门领取网报校验码，方可进行网上报名。报名时间和方式与全国普通硕士研究生相同，网上报名系统中“专项计划”栏目应选择“少数民族骨干计划”。少数民族高层次骨干人才计划以报名时填报的信息为准，在报名结束后不得更改报考类别，同时须将省、自治区、直辖市教育厅（教委）民教处（高教处）审核盖章同意的《报考2022年少数民族高层次骨干人才计划硕士研究生考生登记表》寄送至中国科学院大学MBA教育管理中心。我校2023年该专项计划学习方式均为“全日制”，不得填报“非全日制”。</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7）报考退役大学生士兵专项计划的考生，应为高校学生应征入伍退出现役。高校学生是指高校全日制普通本专科（含高职）、研究生、第二学士学位的应（往）届毕业生、在校生和入学新生，以及成人高校招收的普通本专科（高职）应（往）届毕业生、在校生和入学新生。考生网上报名时应选择“退役大学生士兵专项计划”，并按照要求填报本人入伍前的入学信息以及入伍、退役等相关信息，确认时应提供本人《入伍批准书》和《退出现役证》。我校2023年该专项计划学习方式均为“全日制”，不得填报“非全日制”。</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8）网上报名时，考生务必认真填写并仔细核对本人的姓名、性别、民族、身份证号、报考类别和考试科目等重要信息。报名期间，考生可进行网上报名信息修改或重新填报，每名考生只能保留一条有效报名信息。网上报名截止后，报名信息一律不得修改。</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需要注意的是：“报考单位”“报考点”和“考试方式”等三项关键信息，在考生提交报考信息后，无论初试费支付与否，均不得修改。如需修改，应在网上报名截止时间内，取消已填报的报名信息，重新进行报名并支付初试费。网上报名成功后，请牢记用户名和登录密码，并注意保密。后期查询、修改报名信息和网上支付报名费、网上打印准考证、网上调剂等均需用到用户名和登录密码。</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r>
        <w:rPr>
          <w:rStyle w:val="5"/>
          <w:rFonts w:hint="default" w:ascii="Helvetica" w:hAnsi="Helvetica" w:eastAsia="Helvetica" w:cs="Helvetica"/>
          <w:b/>
          <w:bCs/>
          <w:i w:val="0"/>
          <w:iCs w:val="0"/>
          <w:caps w:val="0"/>
          <w:color w:val="555555"/>
          <w:spacing w:val="0"/>
          <w:sz w:val="22"/>
          <w:szCs w:val="22"/>
          <w:shd w:val="clear" w:fill="FFFFFF"/>
        </w:rPr>
        <w:t>第二阶段：网上确认（现场确认）</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中国科学院大学招生办公室发布的《中国科学院大学2023年硕士研究生招生考试网报公告》网址链接为：</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"https://admission.ucas.ac.cn/ShowArticle/Article/4c7e0e9f-2311-47a0-8f12-b0ec992078ac/381a60e6-bcb0-4e47-a5e0-0021827f2241"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https://admission.ucas.ac.cn/ShowArticle/Article/4c7e0e9f-2311-47a0-8f12-b0ec992078ac/381a60e6-bcb0-4e47-a5e0-0021827f2241</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，《中国科学院大学考点2023年硕士研究生招生考试网报公告》网址链接为：</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"https://admission.ucas.ac.cn/ShowArticle/Article/4c7e0e9f-2311-47a0-8f12-b0ec992078ac/7521e062-8ccf-4164-887c-f710749506b3"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https://admission.ucas.ac.cn/ShowArticle/Article/4c7e0e9f-2311-47a0-8f12-b0ec992078ac/7521e062-8ccf-4164-887c-f710749506b3</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网上报名成功后，所有考生均需按所选择报考点的要求，在规定时间内进行网上确认（现场确认）、采集本人电子照片等确认手续。未在规定时间进行确认的，视为自动放弃，报名无效且不再予以补报。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选择户口所在地、非“中国科学院大学”报考点（考点代码：1188），不在北京参加考试的考生，需按照户口所在地省级教育招生考试机构指定的报考点所发布的公告要求（含时间、地点、形式等）办理网上确认（现场确认）手续。</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2、符合要求，成功选择“中国科学院大学”报考点（考点代码：1188），在北京参加考试的考生，须进行报名信息网上确认，无须到报考点进行现场确认</w:t>
      </w:r>
      <w:r>
        <w:rPr>
          <w:rStyle w:val="5"/>
          <w:rFonts w:hint="default" w:ascii="Helvetica" w:hAnsi="Helvetica" w:eastAsia="Helvetica" w:cs="Helvetica"/>
          <w:b/>
          <w:bCs/>
          <w:i w:val="0"/>
          <w:iCs w:val="0"/>
          <w:caps w:val="0"/>
          <w:color w:val="555555"/>
          <w:spacing w:val="0"/>
          <w:sz w:val="22"/>
          <w:szCs w:val="22"/>
          <w:shd w:val="clear" w:fill="FFFFFF"/>
        </w:rPr>
        <w:t>。</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2022年11月3日-5日前（具体请关注后续报考点发布的网上确认公告），考生须登录网上确认系统进行本人网上报名信息确认。考生须按报考点要求按时上传报考相关的审核材料（若不符合报考点要求，还须按时重新上传），报名系统提示确认成功后，方可完成网上确认程序，视为报名成功。</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网上确认的网址、考生须上传的材料及格式要求，请考生务必及时关注中国科学院大学招生信息网（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）或研招网（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"http://yz.chsi.com.cn/"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http://yz.chsi.com.cn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）网上报名系统中发布的近期相关报考点网上确认通知。因未及时关注通知而造成的一切后果，由考生个人承担。</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五、网上打印准考证</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考生须在考前十天左右，凭网报用户名和密码登录“中国研究生招生信息网”（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"https://yz.chsi.com.cn/"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https://yz.chsi.com.cn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）的网报系统，自行下载打印本人《准考证》。</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《准考证》使用A4幅面白纸打印，正反两面在使用期间不得涂改或书写，否则按考试违规处理。考生凭下载打印的《准考证》及有效居民身份证件参加初试和复试。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任何考生或个人不得要求或指定考区、考场。具体考区和考场，由中国科学院大学招生办公室统一编排。</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六、入学考试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入学考试分为初试和复试两部分。</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1、初试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初试由教育部统一组织，考生需凭下载打印的《准考证》及有效居民身份证件参加初试。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（1）初试科目：管理类综合能力（满分为200分）、英语二（满分为100分），共计两门。</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（2）初试时间：2022年12月24日（上午8:30-11:30，下午14:00-17:00）。</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（3）初试地点：以选报的报考点公告为准。</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（4）初试成绩查询：中国科学院大学招生信息网（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2、复试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初试成绩达到不低于国家A类分数线要求的考生，将有资格参加我校组织的复试。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（1）参加并通过提前面试的考生</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1）复试内容：政治笔试、英语听力考试。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2）复试时间：在MBA中心网站另行通知。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（2）未申请参加提前面试、提前面试审核未通过或提前面试未通过的考生</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1）复试内容：政治笔试、英语听力考试、综合素质面试（含英语口语测试）。</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2）复试时间：在MBA中心网站另行通知。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七、体检</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体检标准参照教育部、卫生部、中国残联印发的《普通高等学校招生体检工作指导意见》（教学〔2003〕3号）要求，按照人力资源和社会保障部、教育部、卫生部《关于进一步规范入学和就业体检项目维护乙肝表面抗原携带者入学和就业权利的通知》（人社部发〔2010〕12号）规定要求，由我校结合实际情况，提出具体的体检要求。新生入学后需进行体检复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八、录取</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遵循“公开、公平、公正”的原则，根据后期主管部门下发的正式招生指标，并依据《中国科学院大学2023年工商管理硕士（MBA）考生复试规程》中“拟录取原则”的规定择优录取。所有拟录取考生均将按照教育部信息公开相关要求进行名单公示。没有公示的拟录取考生，一律不得办理录取手续，不予学籍注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九、教学培养及学位授予</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依据国家教育主管部门统一规定，全日制和非全日制硕士MBA学生实行相同的招生考试要求和学术培养标准。MBA学生在规定年限内完成教学、培养计划所规定的课程学习，取得相应的学分并通过论文答辩，按照相关教育主管部门、中国科学院大学学籍管理和学位授予的相关规定，经审核批准后，颁发研究生学历证书与硕士学位证书。</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十、违纪处罚</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对于考生弄虚作假、考试作弊及其它违反招生规定的行为，将一律按《中华人民共和国教育法》及《国家教育考试违规处理办法》相关条款予以严肃处理。</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十一、其他重要事宜</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1、按照教育主管部门规定，我校所有非全日制专业学位硕士研究生（含MBA）仅招收在职定向就业人员。考生若意愿报考非全日制MBA，“报考研究方向”应选择“02（工商管理2）”，“学习方式”应选择“2（非全日制）”，同时“报考类别”必须选择“定向就业”。报考非全日制MBA的考生，若“报考类别”选择为“非定向就业”，将不予准考。</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非全日制MBA拟录取考生，必须签订定向就业协议后，方可办理后续录取手续。在培养单位规定时间内未能签署定向就业协议的，取消录取资格。</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2、考生因报考与原所在单位或定向及服务合同单位产生的纠纷由考生自行处理。若因上述问题造成考生不能复试或无法被录取的后果，我校不承担责任。</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3、提前面试结果为“通过”的考生，在参加2023年管理类联考报名时须在中国研究生招生信息网以第一志愿报考中国科学院大学MBA项目，初试成绩达到不低于国家A类分数线的要求，并参加我校组织的复试阶段政治和英语听力考试，政治考试成绩和复试成绩均及格，且体检符合硕士研究生入学条件，将获得提前批考生总成绩排名资格（按考生研招网报名时的选择，将全日制和非全日制考生分别排名）。</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拟录取阶段，将根据主管部门下发的正式招生指标，依提前批优先、正常批递补的原则，分为全日制和非全日制两个序列，各自按考生总成绩为准，从高到低依次择优拟录取。总成绩计算方法及其它相关要求将按照复试规程中的“拟录取原则”等执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4、未参加提前面试的考生、提前面试资格审核不通过的考生以及提前面试结果为“不通过”的考生，均可按照常规报考流程进行报名考试，在参加2023年管理类联考报名时须在中国研究生招生信息网以第一志愿报考中国科学院大学MBA项目，初试成绩达到不低于国家A类分数线的要求，并参加我校组织的政治、英语听力考试以及正常批面试，政治考试成绩和复试成绩均及格，且体检符合硕士研究生入学条件，可获得正常批考生总成绩排名资格（按考生研招网报名时的选择，将全日制和非全日制考生分别排名）。</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拟录取阶段，将根据主管部门下发的正式招生指标，依提前批优先、正常批递补的原则，分为全日制和非全日制两个序列，各自按考生总成绩为准，从高到低依次择优拟录取。总成绩计算方法及其它相关要求将按照复试规程中的“拟录取原则”等执行。</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5、录取为非定向就业的考生，毕业时按本人与用人单位双向选择的办法就业。录取为定向就业的考生，毕业时按定向就业协议到定向单位就业，学校不进行就业派遣。定向就业生，不可将户口和人事档案转入学校。</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6、现役军人报考我院MBA，按中国人民解放军相关规定办理。</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7、本简章依据教育部《2023年全国硕士研究生招生工作管理规定》、北京教育考试院《北京市2023年全国硕士研究生招生考试报名考生须知》、《中国科学院大学2023年招收攻读硕士学位研究生简章》，以及《中国科学院大学2023年硕士研究生招生考试网报公告》和《中国科学院大学考点2023年硕士研究生招生考试网报公告》的具体规定制订，如有与国家新出台的招生政策不符的事项，以上级主管单位最新政策为准。</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Style w:val="5"/>
          <w:rFonts w:hint="default" w:ascii="Helvetica" w:hAnsi="Helvetica" w:eastAsia="Helvetica" w:cs="Helvetica"/>
          <w:b/>
          <w:bCs/>
          <w:i w:val="0"/>
          <w:iCs w:val="0"/>
          <w:caps w:val="0"/>
          <w:color w:val="555555"/>
          <w:spacing w:val="0"/>
          <w:sz w:val="22"/>
          <w:szCs w:val="22"/>
          <w:shd w:val="clear" w:fill="FFFFFF"/>
        </w:rPr>
        <w:t>十二、联系方式</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欢迎访问中国科学院大学招生信息网（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）和中国科学院大学MBA教育管理中心网站（</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"https://mba.ucas.ac.cn/"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https://mba.ucas.ac.cn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），有关招生报考、网报公告、网上确认、考场安排、考前通知、成绩查询、复试规程，以及拟录取公示等信息将及时公布，不予另行通知。</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邮箱：</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"mailto:mba@ucas.ac.cn"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mba@ucas.ac.cn</w:t>
      </w:r>
      <w:r>
        <w:rPr>
          <w:rFonts w:hint="default" w:ascii="Helvetica" w:hAnsi="Helvetica" w:eastAsia="Helvetica" w:cs="Helvetica"/>
          <w:i w:val="0"/>
          <w:iCs w:val="0"/>
          <w:caps w:val="0"/>
          <w:color w:val="0088CC"/>
          <w:spacing w:val="0"/>
          <w:sz w:val="22"/>
          <w:szCs w:val="22"/>
          <w:u w:val="none"/>
          <w:shd w:val="clear" w:fill="FFFFFF"/>
        </w:rPr>
        <w:fldChar w:fldCharType="end"/>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电话：010-82680700/82680833（中国科学院大学MBA教育管理中心）</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010-82649886/82640457（中国科学院大学招生办公室）</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地址：北京市海淀区中关村南一条3号 中国科学院大学中关村校区教学楼</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邮编：100190</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网址：</w:t>
      </w:r>
      <w:r>
        <w:rPr>
          <w:rFonts w:hint="default" w:ascii="Helvetica" w:hAnsi="Helvetica" w:eastAsia="Helvetica" w:cs="Helvetica"/>
          <w:i w:val="0"/>
          <w:iCs w:val="0"/>
          <w:caps w:val="0"/>
          <w:color w:val="0088CC"/>
          <w:spacing w:val="0"/>
          <w:sz w:val="22"/>
          <w:szCs w:val="22"/>
          <w:u w:val="none"/>
          <w:bdr w:val="none" w:color="auto" w:sz="0" w:space="0"/>
          <w:shd w:val="clear" w:fill="FFFFFF"/>
        </w:rPr>
        <w:drawing>
          <wp:inline distT="0" distB="0" distL="114300" distR="114300">
            <wp:extent cx="1952625" cy="1952625"/>
            <wp:effectExtent l="0" t="0" r="9525" b="9525"/>
            <wp:docPr id="1" name="图片 1"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1952625" cy="1952625"/>
                    </a:xfrm>
                    <a:prstGeom prst="rect">
                      <a:avLst/>
                    </a:prstGeom>
                    <a:noFill/>
                    <a:ln w="9525">
                      <a:noFill/>
                    </a:ln>
                  </pic:spPr>
                </pic:pic>
              </a:graphicData>
            </a:graphic>
          </wp:inline>
        </w:drawing>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MBA中心网址：</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"https://mba.ucas.ac.cn/"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https://mba.ucas.ac.cn</w:t>
      </w:r>
      <w:r>
        <w:rPr>
          <w:rFonts w:hint="default" w:ascii="Helvetica" w:hAnsi="Helvetica" w:eastAsia="Helvetica" w:cs="Helvetica"/>
          <w:i w:val="0"/>
          <w:iCs w:val="0"/>
          <w:caps w:val="0"/>
          <w:color w:val="0088CC"/>
          <w:spacing w:val="0"/>
          <w:sz w:val="22"/>
          <w:szCs w:val="22"/>
          <w:u w:val="none"/>
          <w:shd w:val="clear" w:fill="FFFFFF"/>
        </w:rPr>
        <w:fldChar w:fldCharType="end"/>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MBA招生动态：</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"https://mba.ucas.ac.cn/index.php/zh/zhoasheng/zhaoshengdongtai"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https://mba.ucas.ac.cn/index.php/zh/zhoasheng/zhaoshengdongtai</w:t>
      </w:r>
      <w:r>
        <w:rPr>
          <w:rFonts w:hint="default" w:ascii="Helvetica" w:hAnsi="Helvetica" w:eastAsia="Helvetica" w:cs="Helvetica"/>
          <w:i w:val="0"/>
          <w:iCs w:val="0"/>
          <w:caps w:val="0"/>
          <w:color w:val="0088CC"/>
          <w:spacing w:val="0"/>
          <w:sz w:val="22"/>
          <w:szCs w:val="22"/>
          <w:u w:val="none"/>
          <w:shd w:val="clear" w:fill="FFFFFF"/>
        </w:rPr>
        <w:fldChar w:fldCharType="end"/>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经济与管理学院网址：</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"https://sem.ucas.ac.cn/"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https://sem.ucas.ac.cn</w:t>
      </w:r>
      <w:r>
        <w:rPr>
          <w:rFonts w:hint="default" w:ascii="Helvetica" w:hAnsi="Helvetica" w:eastAsia="Helvetica" w:cs="Helvetica"/>
          <w:i w:val="0"/>
          <w:iCs w:val="0"/>
          <w:caps w:val="0"/>
          <w:color w:val="0088CC"/>
          <w:spacing w:val="0"/>
          <w:sz w:val="22"/>
          <w:szCs w:val="22"/>
          <w:u w:val="none"/>
          <w:shd w:val="clear" w:fill="FFFFFF"/>
        </w:rPr>
        <w:fldChar w:fldCharType="end"/>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中国科学院大学网址：</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"https://www.ucas.ac.cn/"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https://www.ucas.ac.cn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中国科学院大学招生信息网：</w:t>
      </w:r>
      <w:r>
        <w:rPr>
          <w:rFonts w:hint="default" w:ascii="Helvetica" w:hAnsi="Helvetica" w:eastAsia="Helvetica" w:cs="Helvetica"/>
          <w:i w:val="0"/>
          <w:iCs w:val="0"/>
          <w:caps w:val="0"/>
          <w:color w:val="0088CC"/>
          <w:spacing w:val="0"/>
          <w:sz w:val="22"/>
          <w:szCs w:val="22"/>
          <w:u w:val="none"/>
          <w:shd w:val="clear" w:fill="FFFFFF"/>
        </w:rPr>
        <w:fldChar w:fldCharType="begin"/>
      </w:r>
      <w:r>
        <w:rPr>
          <w:rFonts w:hint="default" w:ascii="Helvetica" w:hAnsi="Helvetica" w:eastAsia="Helvetica" w:cs="Helvetica"/>
          <w:i w:val="0"/>
          <w:iCs w:val="0"/>
          <w:caps w:val="0"/>
          <w:color w:val="0088CC"/>
          <w:spacing w:val="0"/>
          <w:sz w:val="22"/>
          <w:szCs w:val="22"/>
          <w:u w:val="none"/>
          <w:shd w:val="clear" w:fill="FFFFFF"/>
        </w:rPr>
        <w:instrText xml:space="preserve"> HYPERLINK "https://admission.ucas.ac.cn/" </w:instrText>
      </w:r>
      <w:r>
        <w:rPr>
          <w:rFonts w:hint="default" w:ascii="Helvetica" w:hAnsi="Helvetica" w:eastAsia="Helvetica" w:cs="Helvetica"/>
          <w:i w:val="0"/>
          <w:iCs w:val="0"/>
          <w:caps w:val="0"/>
          <w:color w:val="0088CC"/>
          <w:spacing w:val="0"/>
          <w:sz w:val="22"/>
          <w:szCs w:val="22"/>
          <w:u w:val="none"/>
          <w:shd w:val="clear" w:fill="FFFFFF"/>
        </w:rPr>
        <w:fldChar w:fldCharType="separate"/>
      </w:r>
      <w:r>
        <w:rPr>
          <w:rStyle w:val="6"/>
          <w:rFonts w:hint="default" w:ascii="Helvetica" w:hAnsi="Helvetica" w:eastAsia="Helvetica" w:cs="Helvetica"/>
          <w:i w:val="0"/>
          <w:iCs w:val="0"/>
          <w:caps w:val="0"/>
          <w:color w:val="0088CC"/>
          <w:spacing w:val="0"/>
          <w:sz w:val="22"/>
          <w:szCs w:val="22"/>
          <w:u w:val="none"/>
          <w:shd w:val="clear" w:fill="FFFFFF"/>
        </w:rPr>
        <w:t>https://admission.ucas.ac.cn</w:t>
      </w:r>
      <w:r>
        <w:rPr>
          <w:rFonts w:hint="default" w:ascii="Helvetica" w:hAnsi="Helvetica" w:eastAsia="Helvetica" w:cs="Helvetica"/>
          <w:i w:val="0"/>
          <w:iCs w:val="0"/>
          <w:caps w:val="0"/>
          <w:color w:val="0088CC"/>
          <w:spacing w:val="0"/>
          <w:sz w:val="22"/>
          <w:szCs w:val="22"/>
          <w:u w:val="none"/>
          <w:shd w:val="clear" w:fill="FFFFFF"/>
        </w:rPr>
        <w:fldChar w:fldCharType="end"/>
      </w: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微信公众号：国科大MBA</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欢迎广大优秀学子报考国科大MBA项目，一起“走进科学圣殿，领略管理精髓，实现人生梦想。”</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遇见国科大MBA，遇见未来不可思议的自己！</w:t>
      </w:r>
    </w:p>
    <w:p>
      <w:pPr>
        <w:pStyle w:val="2"/>
        <w:keepNext w:val="0"/>
        <w:keepLines w:val="0"/>
        <w:widowControl/>
        <w:suppressLineNumbers w:val="0"/>
        <w:shd w:val="clear" w:fill="FFFFFF"/>
        <w:spacing w:before="0" w:beforeAutospacing="0" w:after="150" w:afterAutospacing="0"/>
        <w:ind w:left="0" w:right="0" w:firstLine="0"/>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 </w:t>
      </w:r>
    </w:p>
    <w:p>
      <w:pPr>
        <w:pStyle w:val="2"/>
        <w:keepNext w:val="0"/>
        <w:keepLines w:val="0"/>
        <w:widowControl/>
        <w:suppressLineNumbers w:val="0"/>
        <w:shd w:val="clear" w:fill="FFFFFF"/>
        <w:spacing w:before="0" w:beforeAutospacing="0" w:after="150" w:afterAutospacing="0"/>
        <w:ind w:left="0" w:right="0" w:firstLine="0"/>
        <w:jc w:val="right"/>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中国科学院大学MBA教育管理中心</w:t>
      </w:r>
    </w:p>
    <w:p>
      <w:pPr>
        <w:pStyle w:val="2"/>
        <w:keepNext w:val="0"/>
        <w:keepLines w:val="0"/>
        <w:widowControl/>
        <w:suppressLineNumbers w:val="0"/>
        <w:shd w:val="clear" w:fill="FFFFFF"/>
        <w:spacing w:before="0" w:beforeAutospacing="0" w:after="150" w:afterAutospacing="0"/>
        <w:ind w:left="0" w:right="0" w:firstLine="0"/>
        <w:jc w:val="right"/>
        <w:rPr>
          <w:rFonts w:hint="default" w:ascii="Helvetica" w:hAnsi="Helvetica" w:eastAsia="Helvetica" w:cs="Helvetica"/>
          <w:i w:val="0"/>
          <w:iCs w:val="0"/>
          <w:caps w:val="0"/>
          <w:color w:val="555555"/>
          <w:spacing w:val="0"/>
          <w:sz w:val="22"/>
          <w:szCs w:val="22"/>
        </w:rPr>
      </w:pPr>
      <w:r>
        <w:rPr>
          <w:rFonts w:hint="default" w:ascii="Helvetica" w:hAnsi="Helvetica" w:eastAsia="Helvetica" w:cs="Helvetica"/>
          <w:i w:val="0"/>
          <w:iCs w:val="0"/>
          <w:caps w:val="0"/>
          <w:color w:val="555555"/>
          <w:spacing w:val="0"/>
          <w:sz w:val="22"/>
          <w:szCs w:val="22"/>
          <w:shd w:val="clear" w:fill="FFFFFF"/>
        </w:rPr>
        <w:t>2022年9月</w:t>
      </w:r>
    </w:p>
    <w:p>
      <w:pPr>
        <w:rPr>
          <w:rFonts w:ascii="Helvetica" w:hAnsi="Helvetica" w:eastAsia="Helvetica" w:cs="Helvetica"/>
          <w:b/>
          <w:bCs/>
          <w:i w:val="0"/>
          <w:iCs w:val="0"/>
          <w:caps w:val="0"/>
          <w:color w:val="003399"/>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lOGVjMDFhY2MyMDJiN2RhY2M2Nzc1MGFjMGEwZjMifQ=="/>
  </w:docVars>
  <w:rsids>
    <w:rsidRoot w:val="00000000"/>
    <w:rsid w:val="03FD0D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mba.ucas.ac.cn/images/2022/202209/100506_497704_guokeda.png"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2022-09-29T03:59:57Z</dcterms:created>
  <dc:creator>SUCCESS</dc:creator>
  <cp:lastModifiedBy>Z</cp:lastModifiedBy>
  <dcterms:modified xsi:type="dcterms:W3CDTF">2022-09-29T04:00:50Z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2052-11.1.0.12019</vt:lpwstr>
  </property>
  <property fmtid="{D5CDD505-2E9C-101B-9397-08002B2CF9AE}" pid="3" name="ICV">
    <vt:lpwstr>D525C3DE31474B109605D4CC2E4B27F0</vt:lpwstr>
  </property>
</Properties>
</file>